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420" w:rsidRDefault="00526853">
      <w:bookmarkStart w:id="0" w:name="_GoBack"/>
      <w:bookmarkEnd w:id="0"/>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-552450</wp:posOffset>
                </wp:positionH>
                <wp:positionV relativeFrom="paragraph">
                  <wp:posOffset>4391025</wp:posOffset>
                </wp:positionV>
                <wp:extent cx="3838575" cy="2486025"/>
                <wp:effectExtent l="0" t="285750" r="0" b="85725"/>
                <wp:wrapNone/>
                <wp:docPr id="3" name="Cloud 3"/>
                <wp:cNvGraphicFramePr/>
                <a:graphic xmlns:a="http://schemas.openxmlformats.org/drawingml/2006/main">
                  <a:graphicData uri="http://schemas.microsoft.com/office/word/2010/wordprocessingShape">
                    <wps:wsp>
                      <wps:cNvSpPr/>
                      <wps:spPr>
                        <a:xfrm rot="20621390">
                          <a:off x="0" y="0"/>
                          <a:ext cx="3838575" cy="2486025"/>
                        </a:xfrm>
                        <a:prstGeom prst="cloud">
                          <a:avLst/>
                        </a:prstGeom>
                      </wps:spPr>
                      <wps:style>
                        <a:lnRef idx="1">
                          <a:schemeClr val="accent4"/>
                        </a:lnRef>
                        <a:fillRef idx="2">
                          <a:schemeClr val="accent4"/>
                        </a:fillRef>
                        <a:effectRef idx="1">
                          <a:schemeClr val="accent4"/>
                        </a:effectRef>
                        <a:fontRef idx="minor">
                          <a:schemeClr val="dk1"/>
                        </a:fontRef>
                      </wps:style>
                      <wps:txbx>
                        <w:txbxContent>
                          <w:p w:rsidR="0030500E" w:rsidRPr="0030500E" w:rsidRDefault="00795D4A" w:rsidP="0030500E">
                            <w:pPr>
                              <w:keepNext/>
                              <w:keepLines/>
                              <w:spacing w:before="40" w:after="0"/>
                              <w:outlineLvl w:val="1"/>
                              <w:rPr>
                                <w:rFonts w:asciiTheme="majorHAnsi" w:eastAsiaTheme="majorEastAsia" w:hAnsiTheme="majorHAnsi" w:cstheme="majorBidi"/>
                                <w:b/>
                                <w:color w:val="2E74B5" w:themeColor="accent1" w:themeShade="BF"/>
                                <w:sz w:val="20"/>
                                <w:szCs w:val="26"/>
                              </w:rPr>
                            </w:pPr>
                            <w:r w:rsidRPr="00795D4A">
                              <w:rPr>
                                <w:rFonts w:asciiTheme="majorHAnsi" w:eastAsiaTheme="majorEastAsia" w:hAnsiTheme="majorHAnsi" w:cstheme="majorBidi"/>
                                <w:b/>
                                <w:sz w:val="20"/>
                                <w:szCs w:val="26"/>
                              </w:rPr>
                              <w:t xml:space="preserve">3) </w:t>
                            </w:r>
                            <w:r w:rsidR="0030500E" w:rsidRPr="0030500E">
                              <w:rPr>
                                <w:rFonts w:asciiTheme="majorHAnsi" w:eastAsiaTheme="majorEastAsia" w:hAnsiTheme="majorHAnsi" w:cstheme="majorBidi"/>
                                <w:b/>
                                <w:sz w:val="20"/>
                                <w:szCs w:val="26"/>
                              </w:rPr>
                              <w:t>EMPATHISE</w:t>
                            </w:r>
                          </w:p>
                          <w:p w:rsidR="0030500E" w:rsidRPr="0030500E" w:rsidRDefault="0030500E" w:rsidP="0030500E">
                            <w:pPr>
                              <w:rPr>
                                <w:sz w:val="16"/>
                              </w:rPr>
                            </w:pPr>
                          </w:p>
                          <w:p w:rsidR="0030500E" w:rsidRPr="0030500E" w:rsidRDefault="0030500E" w:rsidP="0030500E">
                            <w:pPr>
                              <w:rPr>
                                <w:sz w:val="16"/>
                                <w:u w:val="single"/>
                              </w:rPr>
                            </w:pPr>
                            <w:r w:rsidRPr="0030500E">
                              <w:rPr>
                                <w:sz w:val="16"/>
                                <w:u w:val="single"/>
                              </w:rPr>
                              <w:t>Put yourself in their shoes</w:t>
                            </w:r>
                          </w:p>
                          <w:p w:rsidR="0030500E" w:rsidRPr="0030500E" w:rsidRDefault="0030500E" w:rsidP="0030500E">
                            <w:pPr>
                              <w:rPr>
                                <w:sz w:val="16"/>
                              </w:rPr>
                            </w:pPr>
                            <w:r w:rsidRPr="0030500E">
                              <w:rPr>
                                <w:sz w:val="16"/>
                              </w:rPr>
                              <w:t>Children need reassurance as well as support to build resilience. Anxiety should not be dismissed.</w:t>
                            </w:r>
                          </w:p>
                          <w:p w:rsidR="0030500E" w:rsidRPr="0030500E" w:rsidRDefault="0030500E" w:rsidP="0030500E">
                            <w:pPr>
                              <w:rPr>
                                <w:sz w:val="16"/>
                              </w:rPr>
                            </w:pPr>
                            <w:r w:rsidRPr="0030500E">
                              <w:rPr>
                                <w:sz w:val="16"/>
                              </w:rPr>
                              <w:t>Try statements such as “I notice that you are scared/worried, I’m here to help you through this”</w:t>
                            </w:r>
                          </w:p>
                          <w:p w:rsidR="0030500E" w:rsidRDefault="0030500E" w:rsidP="003050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3" o:spid="_x0000_s1026" style="position:absolute;margin-left:-43.5pt;margin-top:345.75pt;width:302.25pt;height:195.75pt;rotation:-106890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fd555 [2167]" strokecolor="#ffc000 [3207]" strokeweight=".5pt">
                <v:fill color2="#ffcc31 [2615]" rotate="t" colors="0 #ffdd9c;.5 #ffd78e;1 #ffd479" focus="100%" type="gradient">
                  <o:fill v:ext="view" type="gradientUnscaled"/>
                </v:fill>
                <v:stroke joinstyle="miter"/>
                <v:formulas/>
                <v:path arrowok="t" o:connecttype="custom" o:connectlocs="417001,1506405;191929,1460540;615594,2008328;517141,2030254;1464168,2249507;1404812,2149376;2561449,1999811;2537725,2109668;3032563,1320931;3321434,1731585;3713999,883575;3585336,1037570;3405314,312249;3412067,384989;2583752,227425;2649683,134660;1967359,271621;1999258,191631;1243983,298783;1359495,376357;366708,908608;346538,826949" o:connectangles="0,0,0,0,0,0,0,0,0,0,0,0,0,0,0,0,0,0,0,0,0,0" textboxrect="0,0,43200,43200"/>
                <v:textbox>
                  <w:txbxContent>
                    <w:p w:rsidR="0030500E" w:rsidRPr="0030500E" w:rsidRDefault="00795D4A" w:rsidP="0030500E">
                      <w:pPr>
                        <w:keepNext/>
                        <w:keepLines/>
                        <w:spacing w:before="40" w:after="0"/>
                        <w:outlineLvl w:val="1"/>
                        <w:rPr>
                          <w:rFonts w:asciiTheme="majorHAnsi" w:eastAsiaTheme="majorEastAsia" w:hAnsiTheme="majorHAnsi" w:cstheme="majorBidi"/>
                          <w:b/>
                          <w:color w:val="2E74B5" w:themeColor="accent1" w:themeShade="BF"/>
                          <w:sz w:val="20"/>
                          <w:szCs w:val="26"/>
                        </w:rPr>
                      </w:pPr>
                      <w:r w:rsidRPr="00795D4A">
                        <w:rPr>
                          <w:rFonts w:asciiTheme="majorHAnsi" w:eastAsiaTheme="majorEastAsia" w:hAnsiTheme="majorHAnsi" w:cstheme="majorBidi"/>
                          <w:b/>
                          <w:sz w:val="20"/>
                          <w:szCs w:val="26"/>
                        </w:rPr>
                        <w:t xml:space="preserve">3) </w:t>
                      </w:r>
                      <w:r w:rsidR="0030500E" w:rsidRPr="0030500E">
                        <w:rPr>
                          <w:rFonts w:asciiTheme="majorHAnsi" w:eastAsiaTheme="majorEastAsia" w:hAnsiTheme="majorHAnsi" w:cstheme="majorBidi"/>
                          <w:b/>
                          <w:sz w:val="20"/>
                          <w:szCs w:val="26"/>
                        </w:rPr>
                        <w:t>EMPATHISE</w:t>
                      </w:r>
                    </w:p>
                    <w:p w:rsidR="0030500E" w:rsidRPr="0030500E" w:rsidRDefault="0030500E" w:rsidP="0030500E">
                      <w:pPr>
                        <w:rPr>
                          <w:sz w:val="16"/>
                        </w:rPr>
                      </w:pPr>
                    </w:p>
                    <w:p w:rsidR="0030500E" w:rsidRPr="0030500E" w:rsidRDefault="0030500E" w:rsidP="0030500E">
                      <w:pPr>
                        <w:rPr>
                          <w:sz w:val="16"/>
                          <w:u w:val="single"/>
                        </w:rPr>
                      </w:pPr>
                      <w:r w:rsidRPr="0030500E">
                        <w:rPr>
                          <w:sz w:val="16"/>
                          <w:u w:val="single"/>
                        </w:rPr>
                        <w:t>Put yourself in their shoes</w:t>
                      </w:r>
                    </w:p>
                    <w:p w:rsidR="0030500E" w:rsidRPr="0030500E" w:rsidRDefault="0030500E" w:rsidP="0030500E">
                      <w:pPr>
                        <w:rPr>
                          <w:sz w:val="16"/>
                        </w:rPr>
                      </w:pPr>
                      <w:r w:rsidRPr="0030500E">
                        <w:rPr>
                          <w:sz w:val="16"/>
                        </w:rPr>
                        <w:t>Children need reassurance as well as support to build resilience. Anxiety should not be dismissed.</w:t>
                      </w:r>
                    </w:p>
                    <w:p w:rsidR="0030500E" w:rsidRPr="0030500E" w:rsidRDefault="0030500E" w:rsidP="0030500E">
                      <w:pPr>
                        <w:rPr>
                          <w:sz w:val="16"/>
                        </w:rPr>
                      </w:pPr>
                      <w:r w:rsidRPr="0030500E">
                        <w:rPr>
                          <w:sz w:val="16"/>
                        </w:rPr>
                        <w:t>Try statements such as “I notice that you are scared/worried, I’m here to help you through this”</w:t>
                      </w:r>
                    </w:p>
                    <w:p w:rsidR="0030500E" w:rsidRDefault="0030500E" w:rsidP="0030500E">
                      <w:pPr>
                        <w:jc w:val="cente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-485775</wp:posOffset>
                </wp:positionH>
                <wp:positionV relativeFrom="paragraph">
                  <wp:posOffset>361950</wp:posOffset>
                </wp:positionV>
                <wp:extent cx="2695575" cy="2828925"/>
                <wp:effectExtent l="38100" t="38100" r="123825" b="123825"/>
                <wp:wrapNone/>
                <wp:docPr id="1" name="Teardrop 1"/>
                <wp:cNvGraphicFramePr/>
                <a:graphic xmlns:a="http://schemas.openxmlformats.org/drawingml/2006/main">
                  <a:graphicData uri="http://schemas.microsoft.com/office/word/2010/wordprocessingShape">
                    <wps:wsp>
                      <wps:cNvSpPr/>
                      <wps:spPr>
                        <a:xfrm>
                          <a:off x="0" y="0"/>
                          <a:ext cx="2695575" cy="2828925"/>
                        </a:xfrm>
                        <a:prstGeom prst="teardrop">
                          <a:avLst/>
                        </a:prstGeom>
                        <a:solidFill>
                          <a:srgbClr val="92D050"/>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0500E" w:rsidRPr="00FA612C" w:rsidRDefault="0030500E" w:rsidP="00FA612C">
                            <w:pPr>
                              <w:pStyle w:val="ListParagraph"/>
                              <w:keepNext/>
                              <w:keepLines/>
                              <w:numPr>
                                <w:ilvl w:val="0"/>
                                <w:numId w:val="1"/>
                              </w:numPr>
                              <w:spacing w:before="40" w:after="0"/>
                              <w:outlineLvl w:val="1"/>
                              <w:rPr>
                                <w:rFonts w:asciiTheme="majorHAnsi" w:eastAsiaTheme="majorEastAsia" w:hAnsiTheme="majorHAnsi" w:cstheme="majorBidi"/>
                                <w:b/>
                                <w:szCs w:val="26"/>
                              </w:rPr>
                            </w:pPr>
                            <w:r w:rsidRPr="00FA612C">
                              <w:rPr>
                                <w:rFonts w:asciiTheme="majorHAnsi" w:eastAsiaTheme="majorEastAsia" w:hAnsiTheme="majorHAnsi" w:cstheme="majorBidi"/>
                                <w:b/>
                                <w:szCs w:val="26"/>
                              </w:rPr>
                              <w:t>LABEL IT</w:t>
                            </w:r>
                          </w:p>
                          <w:p w:rsidR="0030500E" w:rsidRPr="0030500E" w:rsidRDefault="0030500E" w:rsidP="0030500E">
                            <w:pPr>
                              <w:rPr>
                                <w:sz w:val="16"/>
                              </w:rPr>
                            </w:pPr>
                          </w:p>
                          <w:p w:rsidR="0030500E" w:rsidRPr="0030500E" w:rsidRDefault="0030500E" w:rsidP="0030500E">
                            <w:pPr>
                              <w:rPr>
                                <w:b/>
                                <w:sz w:val="18"/>
                                <w:u w:val="single"/>
                              </w:rPr>
                            </w:pPr>
                            <w:r w:rsidRPr="0030500E">
                              <w:rPr>
                                <w:b/>
                                <w:sz w:val="18"/>
                                <w:u w:val="single"/>
                              </w:rPr>
                              <w:t>NAME IT TO TAME IT</w:t>
                            </w:r>
                          </w:p>
                          <w:p w:rsidR="0030500E" w:rsidRPr="0030500E" w:rsidRDefault="0030500E" w:rsidP="0030500E">
                            <w:pPr>
                              <w:spacing w:after="0" w:line="240" w:lineRule="auto"/>
                              <w:rPr>
                                <w:sz w:val="18"/>
                              </w:rPr>
                            </w:pPr>
                            <w:r w:rsidRPr="0030500E">
                              <w:rPr>
                                <w:sz w:val="18"/>
                              </w:rPr>
                              <w:t>Helping children to identify what they are experiencing can be the first step.</w:t>
                            </w:r>
                          </w:p>
                          <w:p w:rsidR="0030500E" w:rsidRPr="0030500E" w:rsidRDefault="0030500E" w:rsidP="0030500E">
                            <w:pPr>
                              <w:spacing w:after="0" w:line="240" w:lineRule="auto"/>
                              <w:rPr>
                                <w:sz w:val="18"/>
                              </w:rPr>
                            </w:pPr>
                          </w:p>
                          <w:p w:rsidR="0030500E" w:rsidRPr="0030500E" w:rsidRDefault="0030500E" w:rsidP="0030500E">
                            <w:pPr>
                              <w:spacing w:after="0" w:line="240" w:lineRule="auto"/>
                              <w:rPr>
                                <w:sz w:val="18"/>
                              </w:rPr>
                            </w:pPr>
                            <w:r w:rsidRPr="0030500E">
                              <w:rPr>
                                <w:sz w:val="18"/>
                              </w:rPr>
                              <w:t>Normalising with children and helping them to understand that everybody has anxious feelings some of the time can be helpful.</w:t>
                            </w:r>
                          </w:p>
                          <w:p w:rsidR="0030500E" w:rsidRDefault="0030500E" w:rsidP="003050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ardrop 1" o:spid="_x0000_s1027" style="position:absolute;margin-left:-38.25pt;margin-top:28.5pt;width:212.2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5575,2828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" adj="-11796480,,5400" path="m,1414463c,633277,603425,,1347788,l2695575,r,1414463c2695575,2195649,2092150,2828926,1347787,2828926,603424,2828926,-1,2195649,-1,1414463r1,xe" fillcolor="#92d050" strokecolor="#1f4d78 [1604]" strokeweight="1pt">
                <v:stroke joinstyle="miter"/>
                <v:shadow on="t" color="black" opacity="26214f" origin="-.5,-.5" offset=".74836mm,.74836mm"/>
                <v:formulas/>
                <v:path arrowok="t" o:connecttype="custom" o:connectlocs="0,1414463;1347788,0;2695575,0;2695575,1414463;1347787,2828926;-1,1414463;0,1414463" o:connectangles="0,0,0,0,0,0,0" textboxrect="0,0,2695575,2828925"/>
                <v:textbox>
                  <w:txbxContent>
                    <w:p w:rsidR="0030500E" w:rsidRPr="00FA612C" w:rsidRDefault="0030500E" w:rsidP="00FA612C">
                      <w:pPr>
                        <w:pStyle w:val="ListParagraph"/>
                        <w:keepNext/>
                        <w:keepLines/>
                        <w:numPr>
                          <w:ilvl w:val="0"/>
                          <w:numId w:val="1"/>
                        </w:numPr>
                        <w:spacing w:before="40" w:after="0"/>
                        <w:outlineLvl w:val="1"/>
                        <w:rPr>
                          <w:rFonts w:asciiTheme="majorHAnsi" w:eastAsiaTheme="majorEastAsia" w:hAnsiTheme="majorHAnsi" w:cstheme="majorBidi"/>
                          <w:b/>
                          <w:szCs w:val="26"/>
                        </w:rPr>
                      </w:pPr>
                      <w:r w:rsidRPr="00FA612C">
                        <w:rPr>
                          <w:rFonts w:asciiTheme="majorHAnsi" w:eastAsiaTheme="majorEastAsia" w:hAnsiTheme="majorHAnsi" w:cstheme="majorBidi"/>
                          <w:b/>
                          <w:szCs w:val="26"/>
                        </w:rPr>
                        <w:t>LABEL IT</w:t>
                      </w:r>
                    </w:p>
                    <w:p w:rsidR="0030500E" w:rsidRPr="0030500E" w:rsidRDefault="0030500E" w:rsidP="0030500E">
                      <w:pPr>
                        <w:rPr>
                          <w:sz w:val="16"/>
                        </w:rPr>
                      </w:pPr>
                    </w:p>
                    <w:p w:rsidR="0030500E" w:rsidRPr="0030500E" w:rsidRDefault="0030500E" w:rsidP="0030500E">
                      <w:pPr>
                        <w:rPr>
                          <w:b/>
                          <w:sz w:val="18"/>
                          <w:u w:val="single"/>
                        </w:rPr>
                      </w:pPr>
                      <w:r w:rsidRPr="0030500E">
                        <w:rPr>
                          <w:b/>
                          <w:sz w:val="18"/>
                          <w:u w:val="single"/>
                        </w:rPr>
                        <w:t>NAME IT TO TAME IT</w:t>
                      </w:r>
                    </w:p>
                    <w:p w:rsidR="0030500E" w:rsidRPr="0030500E" w:rsidRDefault="0030500E" w:rsidP="0030500E">
                      <w:pPr>
                        <w:spacing w:after="0" w:line="240" w:lineRule="auto"/>
                        <w:rPr>
                          <w:sz w:val="18"/>
                        </w:rPr>
                      </w:pPr>
                      <w:r w:rsidRPr="0030500E">
                        <w:rPr>
                          <w:sz w:val="18"/>
                        </w:rPr>
                        <w:t>Helping children to identify what they are experiencing can be the first step.</w:t>
                      </w:r>
                    </w:p>
                    <w:p w:rsidR="0030500E" w:rsidRPr="0030500E" w:rsidRDefault="0030500E" w:rsidP="0030500E">
                      <w:pPr>
                        <w:spacing w:after="0" w:line="240" w:lineRule="auto"/>
                        <w:rPr>
                          <w:sz w:val="18"/>
                        </w:rPr>
                      </w:pPr>
                    </w:p>
                    <w:p w:rsidR="0030500E" w:rsidRPr="0030500E" w:rsidRDefault="0030500E" w:rsidP="0030500E">
                      <w:pPr>
                        <w:spacing w:after="0" w:line="240" w:lineRule="auto"/>
                        <w:rPr>
                          <w:sz w:val="18"/>
                        </w:rPr>
                      </w:pPr>
                      <w:r w:rsidRPr="0030500E">
                        <w:rPr>
                          <w:sz w:val="18"/>
                        </w:rPr>
                        <w:t>Normalising with children and helping them to understand that everybody has anxious feelings some of the time can be helpful.</w:t>
                      </w:r>
                    </w:p>
                    <w:p w:rsidR="0030500E" w:rsidRDefault="0030500E" w:rsidP="0030500E">
                      <w:pPr>
                        <w:jc w:val="center"/>
                      </w:pP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margin">
                  <wp:posOffset>2552700</wp:posOffset>
                </wp:positionH>
                <wp:positionV relativeFrom="paragraph">
                  <wp:posOffset>-281940</wp:posOffset>
                </wp:positionV>
                <wp:extent cx="3895725" cy="478155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3895725" cy="4781550"/>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0500E" w:rsidRPr="0030500E" w:rsidRDefault="00795D4A" w:rsidP="0030500E">
                            <w:pPr>
                              <w:keepNext/>
                              <w:keepLines/>
                              <w:spacing w:before="40" w:after="0"/>
                              <w:outlineLvl w:val="1"/>
                              <w:rPr>
                                <w:rFonts w:asciiTheme="majorHAnsi" w:eastAsiaTheme="majorEastAsia" w:hAnsiTheme="majorHAnsi" w:cstheme="majorBidi"/>
                                <w:b/>
                                <w:color w:val="2E74B5" w:themeColor="accent1" w:themeShade="BF"/>
                                <w:szCs w:val="26"/>
                              </w:rPr>
                            </w:pPr>
                            <w:r w:rsidRPr="00795D4A">
                              <w:rPr>
                                <w:rFonts w:asciiTheme="majorHAnsi" w:eastAsiaTheme="majorEastAsia" w:hAnsiTheme="majorHAnsi" w:cstheme="majorBidi"/>
                                <w:b/>
                                <w:color w:val="2E74B5" w:themeColor="accent1" w:themeShade="BF"/>
                                <w:szCs w:val="26"/>
                              </w:rPr>
                              <w:t xml:space="preserve">2) </w:t>
                            </w:r>
                            <w:r w:rsidR="0030500E" w:rsidRPr="0030500E">
                              <w:rPr>
                                <w:rFonts w:asciiTheme="majorHAnsi" w:eastAsiaTheme="majorEastAsia" w:hAnsiTheme="majorHAnsi" w:cstheme="majorBidi"/>
                                <w:b/>
                                <w:color w:val="2E74B5" w:themeColor="accent1" w:themeShade="BF"/>
                                <w:szCs w:val="26"/>
                              </w:rPr>
                              <w:t>DESCRIBE IT</w:t>
                            </w:r>
                          </w:p>
                          <w:p w:rsidR="0030500E" w:rsidRPr="0030500E" w:rsidRDefault="0030500E" w:rsidP="0030500E">
                            <w:pPr>
                              <w:rPr>
                                <w:sz w:val="16"/>
                              </w:rPr>
                            </w:pPr>
                          </w:p>
                          <w:p w:rsidR="0030500E" w:rsidRPr="0030500E" w:rsidRDefault="0030500E" w:rsidP="00795D4A">
                            <w:pPr>
                              <w:spacing w:line="240" w:lineRule="auto"/>
                              <w:rPr>
                                <w:sz w:val="18"/>
                                <w:u w:val="single"/>
                              </w:rPr>
                            </w:pPr>
                            <w:r w:rsidRPr="0030500E">
                              <w:rPr>
                                <w:sz w:val="18"/>
                                <w:u w:val="single"/>
                              </w:rPr>
                              <w:t>Physical Feelings</w:t>
                            </w:r>
                          </w:p>
                          <w:p w:rsidR="0030500E" w:rsidRPr="0030500E" w:rsidRDefault="0030500E" w:rsidP="00795D4A">
                            <w:pPr>
                              <w:spacing w:after="0" w:line="240" w:lineRule="auto"/>
                              <w:rPr>
                                <w:sz w:val="18"/>
                              </w:rPr>
                            </w:pPr>
                            <w:r w:rsidRPr="0030500E">
                              <w:rPr>
                                <w:sz w:val="18"/>
                              </w:rPr>
                              <w:t>Help children to recognise their responses to anxiety and worry.</w:t>
                            </w:r>
                          </w:p>
                          <w:p w:rsidR="0030500E" w:rsidRPr="0030500E" w:rsidRDefault="0030500E" w:rsidP="00795D4A">
                            <w:pPr>
                              <w:spacing w:after="0" w:line="240" w:lineRule="auto"/>
                              <w:rPr>
                                <w:sz w:val="18"/>
                              </w:rPr>
                            </w:pPr>
                            <w:r w:rsidRPr="0030500E">
                              <w:rPr>
                                <w:sz w:val="18"/>
                              </w:rPr>
                              <w:t>What does it feel like? Where do you feel it?</w:t>
                            </w:r>
                          </w:p>
                          <w:p w:rsidR="0030500E" w:rsidRPr="0030500E" w:rsidRDefault="0030500E" w:rsidP="00795D4A">
                            <w:pPr>
                              <w:spacing w:after="0" w:line="240" w:lineRule="auto"/>
                              <w:rPr>
                                <w:sz w:val="18"/>
                              </w:rPr>
                            </w:pPr>
                          </w:p>
                          <w:p w:rsidR="0030500E" w:rsidRPr="0030500E" w:rsidRDefault="0030500E" w:rsidP="00795D4A">
                            <w:pPr>
                              <w:spacing w:after="0" w:line="240" w:lineRule="auto"/>
                              <w:rPr>
                                <w:sz w:val="18"/>
                                <w:u w:val="single"/>
                              </w:rPr>
                            </w:pPr>
                            <w:r w:rsidRPr="0030500E">
                              <w:rPr>
                                <w:sz w:val="18"/>
                                <w:u w:val="single"/>
                              </w:rPr>
                              <w:t>Thoughts</w:t>
                            </w:r>
                          </w:p>
                          <w:p w:rsidR="0030500E" w:rsidRPr="0030500E" w:rsidRDefault="0030500E" w:rsidP="00795D4A">
                            <w:pPr>
                              <w:spacing w:after="0" w:line="240" w:lineRule="auto"/>
                              <w:rPr>
                                <w:sz w:val="18"/>
                              </w:rPr>
                            </w:pPr>
                          </w:p>
                          <w:p w:rsidR="0030500E" w:rsidRPr="0030500E" w:rsidRDefault="0030500E" w:rsidP="00795D4A">
                            <w:pPr>
                              <w:spacing w:after="0" w:line="240" w:lineRule="auto"/>
                              <w:rPr>
                                <w:sz w:val="18"/>
                              </w:rPr>
                            </w:pPr>
                            <w:r w:rsidRPr="0030500E">
                              <w:rPr>
                                <w:sz w:val="18"/>
                              </w:rPr>
                              <w:t xml:space="preserve">Anxiety can trigger unhelpful thoughts which actually cause us to worry even more. </w:t>
                            </w:r>
                          </w:p>
                          <w:p w:rsidR="0030500E" w:rsidRPr="0030500E" w:rsidRDefault="0030500E" w:rsidP="00795D4A">
                            <w:pPr>
                              <w:spacing w:after="0" w:line="240" w:lineRule="auto"/>
                              <w:rPr>
                                <w:sz w:val="18"/>
                              </w:rPr>
                            </w:pPr>
                            <w:r w:rsidRPr="0030500E">
                              <w:rPr>
                                <w:sz w:val="18"/>
                              </w:rPr>
                              <w:t>Help children to express their thoughts so that irrational thoughts can be addressed.</w:t>
                            </w:r>
                          </w:p>
                          <w:p w:rsidR="0030500E" w:rsidRPr="0030500E" w:rsidRDefault="0030500E" w:rsidP="00795D4A">
                            <w:pPr>
                              <w:spacing w:after="0" w:line="240" w:lineRule="auto"/>
                              <w:rPr>
                                <w:sz w:val="18"/>
                              </w:rPr>
                            </w:pPr>
                            <w:r w:rsidRPr="0030500E">
                              <w:rPr>
                                <w:sz w:val="18"/>
                              </w:rPr>
                              <w:t>Assisting children to come up with more realistic thoughts can be helpful.</w:t>
                            </w:r>
                          </w:p>
                          <w:p w:rsidR="0030500E" w:rsidRPr="0030500E" w:rsidRDefault="0030500E" w:rsidP="00795D4A">
                            <w:pPr>
                              <w:spacing w:after="0" w:line="240" w:lineRule="auto"/>
                              <w:rPr>
                                <w:sz w:val="18"/>
                              </w:rPr>
                            </w:pPr>
                          </w:p>
                          <w:p w:rsidR="0030500E" w:rsidRPr="0030500E" w:rsidRDefault="0030500E" w:rsidP="00795D4A">
                            <w:pPr>
                              <w:spacing w:after="0" w:line="240" w:lineRule="auto"/>
                              <w:rPr>
                                <w:sz w:val="18"/>
                                <w:u w:val="single"/>
                              </w:rPr>
                            </w:pPr>
                            <w:r w:rsidRPr="0030500E">
                              <w:rPr>
                                <w:sz w:val="18"/>
                                <w:u w:val="single"/>
                              </w:rPr>
                              <w:t>Actions</w:t>
                            </w:r>
                          </w:p>
                          <w:p w:rsidR="0030500E" w:rsidRPr="0030500E" w:rsidRDefault="0030500E" w:rsidP="00795D4A">
                            <w:pPr>
                              <w:spacing w:after="0" w:line="240" w:lineRule="auto"/>
                              <w:rPr>
                                <w:sz w:val="18"/>
                                <w:u w:val="single"/>
                              </w:rPr>
                            </w:pPr>
                          </w:p>
                          <w:p w:rsidR="0030500E" w:rsidRPr="0030500E" w:rsidRDefault="0030500E" w:rsidP="00795D4A">
                            <w:pPr>
                              <w:spacing w:after="0" w:line="240" w:lineRule="auto"/>
                              <w:rPr>
                                <w:sz w:val="18"/>
                              </w:rPr>
                            </w:pPr>
                            <w:r w:rsidRPr="0030500E">
                              <w:rPr>
                                <w:sz w:val="18"/>
                              </w:rPr>
                              <w:t>Often worry and anxiety triggers our fight or flight or freeze response. Our body is programmed to try and keep us safe.</w:t>
                            </w:r>
                          </w:p>
                          <w:p w:rsidR="0030500E" w:rsidRPr="0030500E" w:rsidRDefault="0030500E" w:rsidP="00795D4A">
                            <w:pPr>
                              <w:spacing w:after="0" w:line="240" w:lineRule="auto"/>
                              <w:rPr>
                                <w:sz w:val="18"/>
                              </w:rPr>
                            </w:pPr>
                            <w:r w:rsidRPr="0030500E">
                              <w:rPr>
                                <w:sz w:val="18"/>
                              </w:rPr>
                              <w:t>Help children to notice what their body is doing. Is their heart rate increasing? Are they breathing faster? Do they get hotter?</w:t>
                            </w:r>
                          </w:p>
                          <w:p w:rsidR="0030500E" w:rsidRPr="0030500E" w:rsidRDefault="0030500E" w:rsidP="00795D4A">
                            <w:pPr>
                              <w:spacing w:after="0" w:line="240" w:lineRule="auto"/>
                              <w:rPr>
                                <w:sz w:val="18"/>
                              </w:rPr>
                            </w:pPr>
                          </w:p>
                          <w:p w:rsidR="0030500E" w:rsidRPr="0030500E" w:rsidRDefault="0030500E" w:rsidP="00795D4A">
                            <w:pPr>
                              <w:spacing w:after="0" w:line="240" w:lineRule="auto"/>
                              <w:rPr>
                                <w:sz w:val="18"/>
                              </w:rPr>
                            </w:pPr>
                            <w:r w:rsidRPr="0030500E">
                              <w:rPr>
                                <w:sz w:val="18"/>
                              </w:rPr>
                              <w:t>Taking back control of the body can help to alleviate feelings of anxiety. Often we can do this by focussing on controlling our breathing. Breathing techniques such as slow deep breaths can be helpful. Other people finding focussing on other ‘senses’ or something distracting can be helpful; perhaps noticing other noises, smells, things you can see, things you can touch.</w:t>
                            </w:r>
                          </w:p>
                          <w:p w:rsidR="0030500E" w:rsidRDefault="0030500E" w:rsidP="003050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8" style="position:absolute;margin-left:201pt;margin-top:-22.2pt;width:306.75pt;height:3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" fillcolor="#f7caac [1301]" strokecolor="#1f4d78 [1604]" strokeweight="1pt">
                <v:stroke joinstyle="miter"/>
                <v:textbox>
                  <w:txbxContent>
                    <w:p w:rsidR="0030500E" w:rsidRPr="0030500E" w:rsidRDefault="00795D4A" w:rsidP="0030500E">
                      <w:pPr>
                        <w:keepNext/>
                        <w:keepLines/>
                        <w:spacing w:before="40" w:after="0"/>
                        <w:outlineLvl w:val="1"/>
                        <w:rPr>
                          <w:rFonts w:asciiTheme="majorHAnsi" w:eastAsiaTheme="majorEastAsia" w:hAnsiTheme="majorHAnsi" w:cstheme="majorBidi"/>
                          <w:b/>
                          <w:color w:val="2E74B5" w:themeColor="accent1" w:themeShade="BF"/>
                          <w:szCs w:val="26"/>
                        </w:rPr>
                      </w:pPr>
                      <w:r w:rsidRPr="00795D4A">
                        <w:rPr>
                          <w:rFonts w:asciiTheme="majorHAnsi" w:eastAsiaTheme="majorEastAsia" w:hAnsiTheme="majorHAnsi" w:cstheme="majorBidi"/>
                          <w:b/>
                          <w:color w:val="2E74B5" w:themeColor="accent1" w:themeShade="BF"/>
                          <w:szCs w:val="26"/>
                        </w:rPr>
                        <w:t xml:space="preserve">2) </w:t>
                      </w:r>
                      <w:r w:rsidR="0030500E" w:rsidRPr="0030500E">
                        <w:rPr>
                          <w:rFonts w:asciiTheme="majorHAnsi" w:eastAsiaTheme="majorEastAsia" w:hAnsiTheme="majorHAnsi" w:cstheme="majorBidi"/>
                          <w:b/>
                          <w:color w:val="2E74B5" w:themeColor="accent1" w:themeShade="BF"/>
                          <w:szCs w:val="26"/>
                        </w:rPr>
                        <w:t>DESCRIBE IT</w:t>
                      </w:r>
                    </w:p>
                    <w:p w:rsidR="0030500E" w:rsidRPr="0030500E" w:rsidRDefault="0030500E" w:rsidP="0030500E">
                      <w:pPr>
                        <w:rPr>
                          <w:sz w:val="16"/>
                        </w:rPr>
                      </w:pPr>
                    </w:p>
                    <w:p w:rsidR="0030500E" w:rsidRPr="0030500E" w:rsidRDefault="0030500E" w:rsidP="00795D4A">
                      <w:pPr>
                        <w:spacing w:line="240" w:lineRule="auto"/>
                        <w:rPr>
                          <w:sz w:val="18"/>
                          <w:u w:val="single"/>
                        </w:rPr>
                      </w:pPr>
                      <w:r w:rsidRPr="0030500E">
                        <w:rPr>
                          <w:sz w:val="18"/>
                          <w:u w:val="single"/>
                        </w:rPr>
                        <w:t>Physical Feelings</w:t>
                      </w:r>
                    </w:p>
                    <w:p w:rsidR="0030500E" w:rsidRPr="0030500E" w:rsidRDefault="0030500E" w:rsidP="00795D4A">
                      <w:pPr>
                        <w:spacing w:after="0" w:line="240" w:lineRule="auto"/>
                        <w:rPr>
                          <w:sz w:val="18"/>
                        </w:rPr>
                      </w:pPr>
                      <w:r w:rsidRPr="0030500E">
                        <w:rPr>
                          <w:sz w:val="18"/>
                        </w:rPr>
                        <w:t>Help children to recognise their responses to anxiety and worry.</w:t>
                      </w:r>
                    </w:p>
                    <w:p w:rsidR="0030500E" w:rsidRPr="0030500E" w:rsidRDefault="0030500E" w:rsidP="00795D4A">
                      <w:pPr>
                        <w:spacing w:after="0" w:line="240" w:lineRule="auto"/>
                        <w:rPr>
                          <w:sz w:val="18"/>
                        </w:rPr>
                      </w:pPr>
                      <w:r w:rsidRPr="0030500E">
                        <w:rPr>
                          <w:sz w:val="18"/>
                        </w:rPr>
                        <w:t>What does it feel like? Where do you feel it?</w:t>
                      </w:r>
                    </w:p>
                    <w:p w:rsidR="0030500E" w:rsidRPr="0030500E" w:rsidRDefault="0030500E" w:rsidP="00795D4A">
                      <w:pPr>
                        <w:spacing w:after="0" w:line="240" w:lineRule="auto"/>
                        <w:rPr>
                          <w:sz w:val="18"/>
                        </w:rPr>
                      </w:pPr>
                    </w:p>
                    <w:p w:rsidR="0030500E" w:rsidRPr="0030500E" w:rsidRDefault="0030500E" w:rsidP="00795D4A">
                      <w:pPr>
                        <w:spacing w:after="0" w:line="240" w:lineRule="auto"/>
                        <w:rPr>
                          <w:sz w:val="18"/>
                          <w:u w:val="single"/>
                        </w:rPr>
                      </w:pPr>
                      <w:r w:rsidRPr="0030500E">
                        <w:rPr>
                          <w:sz w:val="18"/>
                          <w:u w:val="single"/>
                        </w:rPr>
                        <w:t>Thoughts</w:t>
                      </w:r>
                    </w:p>
                    <w:p w:rsidR="0030500E" w:rsidRPr="0030500E" w:rsidRDefault="0030500E" w:rsidP="00795D4A">
                      <w:pPr>
                        <w:spacing w:after="0" w:line="240" w:lineRule="auto"/>
                        <w:rPr>
                          <w:sz w:val="18"/>
                        </w:rPr>
                      </w:pPr>
                    </w:p>
                    <w:p w:rsidR="0030500E" w:rsidRPr="0030500E" w:rsidRDefault="0030500E" w:rsidP="00795D4A">
                      <w:pPr>
                        <w:spacing w:after="0" w:line="240" w:lineRule="auto"/>
                        <w:rPr>
                          <w:sz w:val="18"/>
                        </w:rPr>
                      </w:pPr>
                      <w:r w:rsidRPr="0030500E">
                        <w:rPr>
                          <w:sz w:val="18"/>
                        </w:rPr>
                        <w:t xml:space="preserve">Anxiety can trigger unhelpful thoughts which actually cause us to worry even more. </w:t>
                      </w:r>
                    </w:p>
                    <w:p w:rsidR="0030500E" w:rsidRPr="0030500E" w:rsidRDefault="0030500E" w:rsidP="00795D4A">
                      <w:pPr>
                        <w:spacing w:after="0" w:line="240" w:lineRule="auto"/>
                        <w:rPr>
                          <w:sz w:val="18"/>
                        </w:rPr>
                      </w:pPr>
                      <w:r w:rsidRPr="0030500E">
                        <w:rPr>
                          <w:sz w:val="18"/>
                        </w:rPr>
                        <w:t>Help children to express their thoughts so that irrational thoughts can be addressed.</w:t>
                      </w:r>
                    </w:p>
                    <w:p w:rsidR="0030500E" w:rsidRPr="0030500E" w:rsidRDefault="0030500E" w:rsidP="00795D4A">
                      <w:pPr>
                        <w:spacing w:after="0" w:line="240" w:lineRule="auto"/>
                        <w:rPr>
                          <w:sz w:val="18"/>
                        </w:rPr>
                      </w:pPr>
                      <w:r w:rsidRPr="0030500E">
                        <w:rPr>
                          <w:sz w:val="18"/>
                        </w:rPr>
                        <w:t>Assisting children to come up with more realistic thoughts can be helpful.</w:t>
                      </w:r>
                    </w:p>
                    <w:p w:rsidR="0030500E" w:rsidRPr="0030500E" w:rsidRDefault="0030500E" w:rsidP="00795D4A">
                      <w:pPr>
                        <w:spacing w:after="0" w:line="240" w:lineRule="auto"/>
                        <w:rPr>
                          <w:sz w:val="18"/>
                        </w:rPr>
                      </w:pPr>
                    </w:p>
                    <w:p w:rsidR="0030500E" w:rsidRPr="0030500E" w:rsidRDefault="0030500E" w:rsidP="00795D4A">
                      <w:pPr>
                        <w:spacing w:after="0" w:line="240" w:lineRule="auto"/>
                        <w:rPr>
                          <w:sz w:val="18"/>
                          <w:u w:val="single"/>
                        </w:rPr>
                      </w:pPr>
                      <w:r w:rsidRPr="0030500E">
                        <w:rPr>
                          <w:sz w:val="18"/>
                          <w:u w:val="single"/>
                        </w:rPr>
                        <w:t>Actions</w:t>
                      </w:r>
                    </w:p>
                    <w:p w:rsidR="0030500E" w:rsidRPr="0030500E" w:rsidRDefault="0030500E" w:rsidP="00795D4A">
                      <w:pPr>
                        <w:spacing w:after="0" w:line="240" w:lineRule="auto"/>
                        <w:rPr>
                          <w:sz w:val="18"/>
                          <w:u w:val="single"/>
                        </w:rPr>
                      </w:pPr>
                    </w:p>
                    <w:p w:rsidR="0030500E" w:rsidRPr="0030500E" w:rsidRDefault="0030500E" w:rsidP="00795D4A">
                      <w:pPr>
                        <w:spacing w:after="0" w:line="240" w:lineRule="auto"/>
                        <w:rPr>
                          <w:sz w:val="18"/>
                        </w:rPr>
                      </w:pPr>
                      <w:r w:rsidRPr="0030500E">
                        <w:rPr>
                          <w:sz w:val="18"/>
                        </w:rPr>
                        <w:t>Often worry and anxiety triggers our fight or flight or freeze response. Our body is programmed to try and keep us safe.</w:t>
                      </w:r>
                    </w:p>
                    <w:p w:rsidR="0030500E" w:rsidRPr="0030500E" w:rsidRDefault="0030500E" w:rsidP="00795D4A">
                      <w:pPr>
                        <w:spacing w:after="0" w:line="240" w:lineRule="auto"/>
                        <w:rPr>
                          <w:sz w:val="18"/>
                        </w:rPr>
                      </w:pPr>
                      <w:r w:rsidRPr="0030500E">
                        <w:rPr>
                          <w:sz w:val="18"/>
                        </w:rPr>
                        <w:t>Help children to notice what their body is doing. Is their heart rate increasing? Are they breathing faster? Do they get hotter?</w:t>
                      </w:r>
                    </w:p>
                    <w:p w:rsidR="0030500E" w:rsidRPr="0030500E" w:rsidRDefault="0030500E" w:rsidP="00795D4A">
                      <w:pPr>
                        <w:spacing w:after="0" w:line="240" w:lineRule="auto"/>
                        <w:rPr>
                          <w:sz w:val="18"/>
                        </w:rPr>
                      </w:pPr>
                    </w:p>
                    <w:p w:rsidR="0030500E" w:rsidRPr="0030500E" w:rsidRDefault="0030500E" w:rsidP="00795D4A">
                      <w:pPr>
                        <w:spacing w:after="0" w:line="240" w:lineRule="auto"/>
                        <w:rPr>
                          <w:sz w:val="18"/>
                        </w:rPr>
                      </w:pPr>
                      <w:r w:rsidRPr="0030500E">
                        <w:rPr>
                          <w:sz w:val="18"/>
                        </w:rPr>
                        <w:t>Taking back control of the body can help to alleviate feelings of anxiety. Often we can do this by focussing on controlling our breathing. Breathing techniques such as slow deep breaths can be helpful. Other people finding focussing on other ‘senses’ or something distracting can be helpful; perhaps noticing other noises, smells, things you can see, things you can touch.</w:t>
                      </w:r>
                    </w:p>
                    <w:p w:rsidR="0030500E" w:rsidRDefault="0030500E" w:rsidP="0030500E">
                      <w:pPr>
                        <w:jc w:val="center"/>
                      </w:pPr>
                    </w:p>
                  </w:txbxContent>
                </v:textbox>
                <w10:wrap anchorx="margin"/>
              </v:roundrect>
            </w:pict>
          </mc:Fallback>
        </mc:AlternateContent>
      </w:r>
      <w:r w:rsidR="00795D4A">
        <w:rPr>
          <w:noProof/>
          <w:lang w:eastAsia="en-GB"/>
        </w:rPr>
        <mc:AlternateContent>
          <mc:Choice Requires="wps">
            <w:drawing>
              <wp:anchor distT="0" distB="0" distL="114300" distR="114300" simplePos="0" relativeHeight="251663360" behindDoc="0" locked="0" layoutInCell="1" allowOverlap="1">
                <wp:simplePos x="0" y="0"/>
                <wp:positionH relativeFrom="column">
                  <wp:posOffset>2699870</wp:posOffset>
                </wp:positionH>
                <wp:positionV relativeFrom="paragraph">
                  <wp:posOffset>6131720</wp:posOffset>
                </wp:positionV>
                <wp:extent cx="3333750" cy="2435664"/>
                <wp:effectExtent l="361950" t="590550" r="342900" b="593725"/>
                <wp:wrapNone/>
                <wp:docPr id="5" name="Rectangular Callout 5"/>
                <wp:cNvGraphicFramePr/>
                <a:graphic xmlns:a="http://schemas.openxmlformats.org/drawingml/2006/main">
                  <a:graphicData uri="http://schemas.microsoft.com/office/word/2010/wordprocessingShape">
                    <wps:wsp>
                      <wps:cNvSpPr/>
                      <wps:spPr>
                        <a:xfrm rot="1444714">
                          <a:off x="0" y="0"/>
                          <a:ext cx="3333750" cy="2435664"/>
                        </a:xfrm>
                        <a:prstGeom prst="wedgeRectCallout">
                          <a:avLst/>
                        </a:prstGeom>
                        <a:solidFill>
                          <a:srgbClr val="39E0F7"/>
                        </a:solidFill>
                      </wps:spPr>
                      <wps:style>
                        <a:lnRef idx="2">
                          <a:schemeClr val="accent1">
                            <a:shade val="50000"/>
                          </a:schemeClr>
                        </a:lnRef>
                        <a:fillRef idx="1">
                          <a:schemeClr val="accent1"/>
                        </a:fillRef>
                        <a:effectRef idx="0">
                          <a:schemeClr val="accent1"/>
                        </a:effectRef>
                        <a:fontRef idx="minor">
                          <a:schemeClr val="lt1"/>
                        </a:fontRef>
                      </wps:style>
                      <wps:txbx>
                        <w:txbxContent>
                          <w:p w:rsidR="0030500E" w:rsidRPr="0030500E" w:rsidRDefault="00795D4A" w:rsidP="0030500E">
                            <w:pPr>
                              <w:keepNext/>
                              <w:keepLines/>
                              <w:spacing w:before="40" w:after="0"/>
                              <w:outlineLvl w:val="1"/>
                              <w:rPr>
                                <w:rFonts w:asciiTheme="majorHAnsi" w:eastAsiaTheme="majorEastAsia" w:hAnsiTheme="majorHAnsi" w:cstheme="majorBidi"/>
                                <w:b/>
                                <w:color w:val="44546A" w:themeColor="text2"/>
                                <w:sz w:val="20"/>
                                <w:szCs w:val="26"/>
                              </w:rPr>
                            </w:pPr>
                            <w:r w:rsidRPr="00526853">
                              <w:rPr>
                                <w:rFonts w:asciiTheme="majorHAnsi" w:eastAsiaTheme="majorEastAsia" w:hAnsiTheme="majorHAnsi" w:cstheme="majorBidi"/>
                                <w:b/>
                                <w:color w:val="44546A" w:themeColor="text2"/>
                                <w:sz w:val="20"/>
                                <w:szCs w:val="26"/>
                              </w:rPr>
                              <w:t xml:space="preserve">4) </w:t>
                            </w:r>
                            <w:r w:rsidR="0030500E" w:rsidRPr="0030500E">
                              <w:rPr>
                                <w:rFonts w:asciiTheme="majorHAnsi" w:eastAsiaTheme="majorEastAsia" w:hAnsiTheme="majorHAnsi" w:cstheme="majorBidi"/>
                                <w:b/>
                                <w:color w:val="44546A" w:themeColor="text2"/>
                                <w:sz w:val="20"/>
                                <w:szCs w:val="26"/>
                              </w:rPr>
                              <w:t>TALK STRATEGIES</w:t>
                            </w:r>
                          </w:p>
                          <w:p w:rsidR="0030500E" w:rsidRPr="0030500E" w:rsidRDefault="0030500E" w:rsidP="0030500E">
                            <w:pPr>
                              <w:rPr>
                                <w:color w:val="44546A" w:themeColor="text2"/>
                                <w:sz w:val="16"/>
                              </w:rPr>
                            </w:pPr>
                          </w:p>
                          <w:p w:rsidR="0030500E" w:rsidRPr="0030500E" w:rsidRDefault="0030500E" w:rsidP="0030500E">
                            <w:pPr>
                              <w:rPr>
                                <w:color w:val="44546A" w:themeColor="text2"/>
                                <w:sz w:val="18"/>
                                <w:u w:val="single"/>
                              </w:rPr>
                            </w:pPr>
                            <w:r w:rsidRPr="0030500E">
                              <w:rPr>
                                <w:color w:val="44546A" w:themeColor="text2"/>
                                <w:sz w:val="18"/>
                                <w:u w:val="single"/>
                              </w:rPr>
                              <w:t>Seek out solutions together</w:t>
                            </w:r>
                          </w:p>
                          <w:p w:rsidR="0030500E" w:rsidRPr="0030500E" w:rsidRDefault="0030500E" w:rsidP="0030500E">
                            <w:pPr>
                              <w:rPr>
                                <w:color w:val="44546A" w:themeColor="text2"/>
                                <w:sz w:val="18"/>
                              </w:rPr>
                            </w:pPr>
                            <w:r w:rsidRPr="0030500E">
                              <w:rPr>
                                <w:color w:val="44546A" w:themeColor="text2"/>
                                <w:sz w:val="18"/>
                              </w:rPr>
                              <w:t>Equipping children with the skills they need to be able to eventually work through anxiety independently will serve them well for their adult years.</w:t>
                            </w:r>
                          </w:p>
                          <w:p w:rsidR="0030500E" w:rsidRPr="0030500E" w:rsidRDefault="0030500E" w:rsidP="0030500E">
                            <w:pPr>
                              <w:rPr>
                                <w:color w:val="44546A" w:themeColor="text2"/>
                                <w:sz w:val="18"/>
                              </w:rPr>
                            </w:pPr>
                            <w:r w:rsidRPr="0030500E">
                              <w:rPr>
                                <w:color w:val="44546A" w:themeColor="text2"/>
                                <w:sz w:val="18"/>
                              </w:rPr>
                              <w:t>Help children to test out strategies that work for them. Find out what helps. Breathing techniques? Calming music? Talking back to the worries?</w:t>
                            </w:r>
                          </w:p>
                          <w:p w:rsidR="0030500E" w:rsidRPr="0030500E" w:rsidRDefault="0030500E" w:rsidP="0030500E">
                            <w:pPr>
                              <w:rPr>
                                <w:sz w:val="18"/>
                              </w:rPr>
                            </w:pPr>
                            <w:r w:rsidRPr="0030500E">
                              <w:rPr>
                                <w:color w:val="44546A" w:themeColor="text2"/>
                                <w:sz w:val="18"/>
                              </w:rPr>
                              <w:t>Anything that helps them to feel back in control will help them manage their emotions more successfully</w:t>
                            </w:r>
                            <w:r w:rsidRPr="0030500E">
                              <w:rPr>
                                <w:sz w:val="18"/>
                              </w:rPr>
                              <w:t>.</w:t>
                            </w:r>
                          </w:p>
                          <w:p w:rsidR="0030500E" w:rsidRDefault="0030500E" w:rsidP="003050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5" o:spid="_x0000_s1029" type="#_x0000_t61" style="position:absolute;margin-left:212.6pt;margin-top:482.8pt;width:262.5pt;height:191.8pt;rotation:1578013fd;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" adj="6300,24300" fillcolor="#39e0f7" strokecolor="#1f4d78 [1604]" strokeweight="1pt">
                <v:textbox>
                  <w:txbxContent>
                    <w:p w:rsidR="0030500E" w:rsidRPr="0030500E" w:rsidRDefault="00795D4A" w:rsidP="0030500E">
                      <w:pPr>
                        <w:keepNext/>
                        <w:keepLines/>
                        <w:spacing w:before="40" w:after="0"/>
                        <w:outlineLvl w:val="1"/>
                        <w:rPr>
                          <w:rFonts w:asciiTheme="majorHAnsi" w:eastAsiaTheme="majorEastAsia" w:hAnsiTheme="majorHAnsi" w:cstheme="majorBidi"/>
                          <w:b/>
                          <w:color w:val="44546A" w:themeColor="text2"/>
                          <w:sz w:val="20"/>
                          <w:szCs w:val="26"/>
                        </w:rPr>
                      </w:pPr>
                      <w:r w:rsidRPr="00526853">
                        <w:rPr>
                          <w:rFonts w:asciiTheme="majorHAnsi" w:eastAsiaTheme="majorEastAsia" w:hAnsiTheme="majorHAnsi" w:cstheme="majorBidi"/>
                          <w:b/>
                          <w:color w:val="44546A" w:themeColor="text2"/>
                          <w:sz w:val="20"/>
                          <w:szCs w:val="26"/>
                        </w:rPr>
                        <w:t xml:space="preserve">4) </w:t>
                      </w:r>
                      <w:r w:rsidR="0030500E" w:rsidRPr="0030500E">
                        <w:rPr>
                          <w:rFonts w:asciiTheme="majorHAnsi" w:eastAsiaTheme="majorEastAsia" w:hAnsiTheme="majorHAnsi" w:cstheme="majorBidi"/>
                          <w:b/>
                          <w:color w:val="44546A" w:themeColor="text2"/>
                          <w:sz w:val="20"/>
                          <w:szCs w:val="26"/>
                        </w:rPr>
                        <w:t>TALK STRATEGIES</w:t>
                      </w:r>
                    </w:p>
                    <w:p w:rsidR="0030500E" w:rsidRPr="0030500E" w:rsidRDefault="0030500E" w:rsidP="0030500E">
                      <w:pPr>
                        <w:rPr>
                          <w:color w:val="44546A" w:themeColor="text2"/>
                          <w:sz w:val="16"/>
                        </w:rPr>
                      </w:pPr>
                    </w:p>
                    <w:p w:rsidR="0030500E" w:rsidRPr="0030500E" w:rsidRDefault="0030500E" w:rsidP="0030500E">
                      <w:pPr>
                        <w:rPr>
                          <w:color w:val="44546A" w:themeColor="text2"/>
                          <w:sz w:val="18"/>
                          <w:u w:val="single"/>
                        </w:rPr>
                      </w:pPr>
                      <w:r w:rsidRPr="0030500E">
                        <w:rPr>
                          <w:color w:val="44546A" w:themeColor="text2"/>
                          <w:sz w:val="18"/>
                          <w:u w:val="single"/>
                        </w:rPr>
                        <w:t>Seek out solutions together</w:t>
                      </w:r>
                    </w:p>
                    <w:p w:rsidR="0030500E" w:rsidRPr="0030500E" w:rsidRDefault="0030500E" w:rsidP="0030500E">
                      <w:pPr>
                        <w:rPr>
                          <w:color w:val="44546A" w:themeColor="text2"/>
                          <w:sz w:val="18"/>
                        </w:rPr>
                      </w:pPr>
                      <w:r w:rsidRPr="0030500E">
                        <w:rPr>
                          <w:color w:val="44546A" w:themeColor="text2"/>
                          <w:sz w:val="18"/>
                        </w:rPr>
                        <w:t>Equipping children with the skills they need to be able to eventually work through anxiety independently will serve them well for their adult years.</w:t>
                      </w:r>
                    </w:p>
                    <w:p w:rsidR="0030500E" w:rsidRPr="0030500E" w:rsidRDefault="0030500E" w:rsidP="0030500E">
                      <w:pPr>
                        <w:rPr>
                          <w:color w:val="44546A" w:themeColor="text2"/>
                          <w:sz w:val="18"/>
                        </w:rPr>
                      </w:pPr>
                      <w:r w:rsidRPr="0030500E">
                        <w:rPr>
                          <w:color w:val="44546A" w:themeColor="text2"/>
                          <w:sz w:val="18"/>
                        </w:rPr>
                        <w:t>Help children to test out strategies that work for them. Find out what helps. Breathing techniques? Calming music? Talking back to the worries?</w:t>
                      </w:r>
                    </w:p>
                    <w:p w:rsidR="0030500E" w:rsidRPr="0030500E" w:rsidRDefault="0030500E" w:rsidP="0030500E">
                      <w:pPr>
                        <w:rPr>
                          <w:sz w:val="18"/>
                        </w:rPr>
                      </w:pPr>
                      <w:r w:rsidRPr="0030500E">
                        <w:rPr>
                          <w:color w:val="44546A" w:themeColor="text2"/>
                          <w:sz w:val="18"/>
                        </w:rPr>
                        <w:t>Anything that helps them to feel back in control will help them manage their emotions more successfully</w:t>
                      </w:r>
                      <w:r w:rsidRPr="0030500E">
                        <w:rPr>
                          <w:sz w:val="18"/>
                        </w:rPr>
                        <w:t>.</w:t>
                      </w:r>
                    </w:p>
                    <w:p w:rsidR="0030500E" w:rsidRDefault="0030500E" w:rsidP="0030500E">
                      <w:pPr>
                        <w:jc w:val="center"/>
                      </w:pPr>
                    </w:p>
                  </w:txbxContent>
                </v:textbox>
              </v:shape>
            </w:pict>
          </mc:Fallback>
        </mc:AlternateContent>
      </w:r>
    </w:p>
    <w:sectPr w:rsidR="00B86420" w:rsidSect="00795D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D4A" w:rsidRDefault="00795D4A" w:rsidP="00795D4A">
      <w:pPr>
        <w:spacing w:after="0" w:line="240" w:lineRule="auto"/>
      </w:pPr>
      <w:r>
        <w:separator/>
      </w:r>
    </w:p>
  </w:endnote>
  <w:endnote w:type="continuationSeparator" w:id="0">
    <w:p w:rsidR="00795D4A" w:rsidRDefault="00795D4A" w:rsidP="0079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D4A" w:rsidRDefault="00795D4A" w:rsidP="00795D4A">
      <w:pPr>
        <w:spacing w:after="0" w:line="240" w:lineRule="auto"/>
      </w:pPr>
      <w:r>
        <w:separator/>
      </w:r>
    </w:p>
  </w:footnote>
  <w:footnote w:type="continuationSeparator" w:id="0">
    <w:p w:rsidR="00795D4A" w:rsidRDefault="00795D4A" w:rsidP="00795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D4A" w:rsidRPr="00795D4A" w:rsidRDefault="00795D4A" w:rsidP="00795D4A">
    <w:pPr>
      <w:pStyle w:val="Heading1"/>
      <w:rPr>
        <w:b/>
        <w:sz w:val="28"/>
      </w:rPr>
    </w:pPr>
    <w:r w:rsidRPr="00795D4A">
      <w:rPr>
        <w:b/>
        <w:sz w:val="36"/>
      </w:rPr>
      <w:t>How to help children who are feeling anxious</w:t>
    </w:r>
  </w:p>
  <w:p w:rsidR="00795D4A" w:rsidRDefault="00795D4A">
    <w:pPr>
      <w:pStyle w:val="Header"/>
    </w:pPr>
  </w:p>
  <w:p w:rsidR="00795D4A" w:rsidRDefault="00795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E3B54"/>
    <w:multiLevelType w:val="hybridMultilevel"/>
    <w:tmpl w:val="ECF059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00E"/>
    <w:rsid w:val="0030500E"/>
    <w:rsid w:val="00526853"/>
    <w:rsid w:val="00780AF6"/>
    <w:rsid w:val="00795D4A"/>
    <w:rsid w:val="00B22922"/>
    <w:rsid w:val="00FA6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8FDF"/>
  <w15:chartTrackingRefBased/>
  <w15:docId w15:val="{5BD4266C-38FD-4DA6-B5AB-181516AA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5D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12C"/>
    <w:pPr>
      <w:ind w:left="720"/>
      <w:contextualSpacing/>
    </w:pPr>
  </w:style>
  <w:style w:type="paragraph" w:styleId="Header">
    <w:name w:val="header"/>
    <w:basedOn w:val="Normal"/>
    <w:link w:val="HeaderChar"/>
    <w:uiPriority w:val="99"/>
    <w:unhideWhenUsed/>
    <w:rsid w:val="00795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D4A"/>
  </w:style>
  <w:style w:type="paragraph" w:styleId="Footer">
    <w:name w:val="footer"/>
    <w:basedOn w:val="Normal"/>
    <w:link w:val="FooterChar"/>
    <w:uiPriority w:val="99"/>
    <w:unhideWhenUsed/>
    <w:rsid w:val="00795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D4A"/>
  </w:style>
  <w:style w:type="character" w:customStyle="1" w:styleId="Heading1Char">
    <w:name w:val="Heading 1 Char"/>
    <w:basedOn w:val="DefaultParagraphFont"/>
    <w:link w:val="Heading1"/>
    <w:uiPriority w:val="9"/>
    <w:rsid w:val="00795D4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Pirans Cross MAT</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Terri-Anne Old</dc:creator>
  <cp:keywords/>
  <dc:description/>
  <cp:lastModifiedBy>Terri-Anne Old</cp:lastModifiedBy>
  <cp:revision>1</cp:revision>
  <dcterms:created xsi:type="dcterms:W3CDTF">2020-07-16T09:14:00Z</dcterms:created>
  <dcterms:modified xsi:type="dcterms:W3CDTF">2020-07-16T09:45:00Z</dcterms:modified>
</cp:coreProperties>
</file>