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8D1" w:rsidRPr="00006215" w:rsidRDefault="003318D1" w:rsidP="00DE0EF2">
      <w:pPr>
        <w:jc w:val="center"/>
        <w:rPr>
          <w:rFonts w:ascii="Twinkl Cursive Unlooped Thin" w:hAnsi="Twinkl Cursive Unlooped Thin"/>
          <w:noProof/>
          <w:lang w:eastAsia="en-GB"/>
        </w:rPr>
      </w:pPr>
      <w:bookmarkStart w:id="0" w:name="_GoBack"/>
      <w:bookmarkEnd w:id="0"/>
    </w:p>
    <w:p w:rsidR="006B595E" w:rsidRPr="00006215" w:rsidRDefault="006B595E" w:rsidP="006B595E">
      <w:pPr>
        <w:widowControl w:val="0"/>
        <w:pBdr>
          <w:top w:val="nil"/>
          <w:left w:val="nil"/>
          <w:bottom w:val="nil"/>
          <w:right w:val="nil"/>
          <w:between w:val="nil"/>
        </w:pBdr>
        <w:spacing w:line="240" w:lineRule="auto"/>
        <w:jc w:val="center"/>
        <w:rPr>
          <w:rFonts w:ascii="Twinkl Cursive Unlooped Thin" w:eastAsia="Comic Sans MS" w:hAnsi="Twinkl Cursive Unlooped Thin" w:cs="Comic Sans MS"/>
          <w:b/>
          <w:sz w:val="40"/>
          <w:szCs w:val="48"/>
        </w:rPr>
      </w:pPr>
      <w:r w:rsidRPr="00006215">
        <w:rPr>
          <w:rFonts w:ascii="Twinkl Cursive Unlooped Thin" w:eastAsia="Comic Sans MS" w:hAnsi="Twinkl Cursive Unlooped Thin" w:cs="Comic Sans MS"/>
          <w:b/>
          <w:sz w:val="40"/>
          <w:szCs w:val="48"/>
        </w:rPr>
        <w:t xml:space="preserve">How </w:t>
      </w:r>
      <w:r w:rsidR="00F032B4">
        <w:rPr>
          <w:rFonts w:ascii="Twinkl Cursive Unlooped Thin" w:eastAsia="Comic Sans MS" w:hAnsi="Twinkl Cursive Unlooped Thin" w:cs="Comic Sans MS"/>
          <w:b/>
          <w:color w:val="1F4E79" w:themeColor="accent1" w:themeShade="80"/>
          <w:sz w:val="40"/>
          <w:szCs w:val="48"/>
        </w:rPr>
        <w:t>Spiritual, Moral, Social and Cultural Development</w:t>
      </w:r>
      <w:r w:rsidRPr="00006215">
        <w:rPr>
          <w:rFonts w:ascii="Twinkl Cursive Unlooped Thin" w:eastAsia="Comic Sans MS" w:hAnsi="Twinkl Cursive Unlooped Thin" w:cs="Comic Sans MS"/>
          <w:b/>
          <w:color w:val="1F4E79" w:themeColor="accent1" w:themeShade="80"/>
          <w:sz w:val="40"/>
          <w:szCs w:val="48"/>
        </w:rPr>
        <w:t xml:space="preserve"> </w:t>
      </w:r>
      <w:r w:rsidRPr="00006215">
        <w:rPr>
          <w:rFonts w:ascii="Twinkl Cursive Unlooped Thin" w:eastAsia="Comic Sans MS" w:hAnsi="Twinkl Cursive Unlooped Thin" w:cs="Comic Sans MS"/>
          <w:b/>
          <w:sz w:val="40"/>
          <w:szCs w:val="48"/>
        </w:rPr>
        <w:t xml:space="preserve">is taught </w:t>
      </w:r>
      <w:r w:rsidR="00F032B4">
        <w:rPr>
          <w:rFonts w:ascii="Twinkl Cursive Unlooped Thin" w:eastAsia="Comic Sans MS" w:hAnsi="Twinkl Cursive Unlooped Thin" w:cs="Comic Sans MS"/>
          <w:b/>
          <w:sz w:val="40"/>
          <w:szCs w:val="48"/>
        </w:rPr>
        <w:t xml:space="preserve">at Bishop Bronescombe C of E School </w:t>
      </w:r>
    </w:p>
    <w:p w:rsidR="003318D1" w:rsidRPr="00006215" w:rsidRDefault="00006215" w:rsidP="006B595E">
      <w:pPr>
        <w:widowControl w:val="0"/>
        <w:pBdr>
          <w:top w:val="nil"/>
          <w:left w:val="nil"/>
          <w:bottom w:val="nil"/>
          <w:right w:val="nil"/>
          <w:between w:val="nil"/>
        </w:pBdr>
        <w:spacing w:line="240" w:lineRule="auto"/>
        <w:jc w:val="center"/>
        <w:rPr>
          <w:rFonts w:ascii="Twinkl Cursive Unlooped Thin" w:eastAsia="Comic Sans MS" w:hAnsi="Twinkl Cursive Unlooped Thin" w:cs="Comic Sans MS"/>
          <w:b/>
          <w:sz w:val="40"/>
          <w:szCs w:val="48"/>
        </w:rPr>
      </w:pPr>
      <w:r w:rsidRPr="00006215">
        <w:rPr>
          <w:rFonts w:ascii="Twinkl Cursive Unlooped Thin" w:hAnsi="Twinkl Cursive Unlooped Thin" w:cs="Times New Roman"/>
          <w:noProof/>
          <w:sz w:val="24"/>
          <w:szCs w:val="24"/>
          <w:lang w:eastAsia="en-GB"/>
        </w:rPr>
        <w:drawing>
          <wp:anchor distT="36576" distB="36576" distL="36576" distR="36576" simplePos="0" relativeHeight="251657216" behindDoc="0" locked="0" layoutInCell="1" allowOverlap="1">
            <wp:simplePos x="0" y="0"/>
            <wp:positionH relativeFrom="margin">
              <wp:posOffset>6413918</wp:posOffset>
            </wp:positionH>
            <wp:positionV relativeFrom="paragraph">
              <wp:posOffset>576920</wp:posOffset>
            </wp:positionV>
            <wp:extent cx="532766" cy="500881"/>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72310"/>
                    <a:stretch>
                      <a:fillRect/>
                    </a:stretch>
                  </pic:blipFill>
                  <pic:spPr bwMode="auto">
                    <a:xfrm>
                      <a:off x="0" y="0"/>
                      <a:ext cx="537192" cy="5050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06215">
        <w:rPr>
          <w:rFonts w:ascii="Twinkl Cursive Unlooped Thin" w:hAnsi="Twinkl Cursive Unlooped Thin" w:cs="Times New Roman"/>
          <w:noProof/>
          <w:sz w:val="24"/>
          <w:szCs w:val="24"/>
          <w:lang w:eastAsia="en-GB"/>
        </w:rPr>
        <w:drawing>
          <wp:anchor distT="36576" distB="36576" distL="36576" distR="36576" simplePos="0" relativeHeight="251658240" behindDoc="0" locked="0" layoutInCell="1" allowOverlap="1">
            <wp:simplePos x="0" y="0"/>
            <wp:positionH relativeFrom="margin">
              <wp:align>left</wp:align>
            </wp:positionH>
            <wp:positionV relativeFrom="paragraph">
              <wp:posOffset>608965</wp:posOffset>
            </wp:positionV>
            <wp:extent cx="723900" cy="544499"/>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67128" b="4912"/>
                    <a:stretch>
                      <a:fillRect/>
                    </a:stretch>
                  </pic:blipFill>
                  <pic:spPr bwMode="auto">
                    <a:xfrm>
                      <a:off x="0" y="0"/>
                      <a:ext cx="723900" cy="5444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8D1" w:rsidRPr="00006215">
        <w:rPr>
          <w:rFonts w:ascii="Twinkl Cursive Unlooped Thin" w:hAnsi="Twinkl Cursive Unlooped Thin"/>
          <w:b/>
          <w:sz w:val="18"/>
          <w:szCs w:val="24"/>
        </w:rPr>
        <w:t>At Bishop Bronescombe, we strive to live by our Christian Values to inspire the very best in our pupils.  We work together with passion to create a trusting, nurturing environment where everyone feels valued, secure and respected.</w:t>
      </w:r>
      <w:r w:rsidR="003318D1" w:rsidRPr="00006215">
        <w:rPr>
          <w:rFonts w:ascii="Twinkl Cursive Unlooped Thin" w:hAnsi="Twinkl Cursive Unlooped Thin" w:cs="Calibri"/>
          <w:b/>
          <w:sz w:val="18"/>
          <w:szCs w:val="24"/>
        </w:rPr>
        <w:t> </w:t>
      </w:r>
      <w:r w:rsidR="003318D1" w:rsidRPr="00006215">
        <w:rPr>
          <w:rFonts w:ascii="Twinkl Cursive Unlooped Thin" w:hAnsi="Twinkl Cursive Unlooped Thin"/>
          <w:b/>
          <w:sz w:val="18"/>
          <w:szCs w:val="24"/>
        </w:rPr>
        <w:t xml:space="preserve"> We provide exciting and engaging opportunities to allow our pupils to persevere, thrive and achieve; to make the most of God</w:t>
      </w:r>
      <w:r w:rsidR="003318D1" w:rsidRPr="00006215">
        <w:rPr>
          <w:rFonts w:ascii="Twinkl Cursive Unlooped Thin" w:hAnsi="Twinkl Cursive Unlooped Thin" w:cs="Latina Essential Light"/>
          <w:b/>
          <w:sz w:val="18"/>
          <w:szCs w:val="24"/>
        </w:rPr>
        <w:t>’</w:t>
      </w:r>
      <w:r w:rsidR="003318D1" w:rsidRPr="00006215">
        <w:rPr>
          <w:rFonts w:ascii="Twinkl Cursive Unlooped Thin" w:hAnsi="Twinkl Cursive Unlooped Thin"/>
          <w:b/>
          <w:sz w:val="18"/>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p w:rsidR="00DD1B0D" w:rsidRPr="00F032B4" w:rsidRDefault="00F032B4" w:rsidP="00DD1B0D">
      <w:pPr>
        <w:widowControl w:val="0"/>
        <w:pBdr>
          <w:top w:val="nil"/>
          <w:left w:val="nil"/>
          <w:bottom w:val="nil"/>
          <w:right w:val="nil"/>
          <w:between w:val="nil"/>
        </w:pBdr>
        <w:spacing w:line="240" w:lineRule="auto"/>
        <w:jc w:val="center"/>
        <w:rPr>
          <w:rFonts w:ascii="Twinkl Cursive Unlooped Thin" w:eastAsia="Comic Sans MS" w:hAnsi="Twinkl Cursive Unlooped Thin" w:cs="Comic Sans MS"/>
          <w:b/>
          <w:sz w:val="32"/>
          <w:szCs w:val="48"/>
        </w:rPr>
      </w:pPr>
      <w:r w:rsidRPr="00F032B4">
        <w:rPr>
          <w:rFonts w:ascii="Twinkl Cursive Unlooped Thin" w:eastAsia="Comic Sans MS" w:hAnsi="Twinkl Cursive Unlooped Thin" w:cs="Comic Sans MS"/>
          <w:b/>
          <w:sz w:val="32"/>
          <w:szCs w:val="48"/>
        </w:rPr>
        <w:t>This document was written following staff consultation</w:t>
      </w:r>
    </w:p>
    <w:tbl>
      <w:tblPr>
        <w:tblStyle w:val="TableGrid"/>
        <w:tblW w:w="0" w:type="auto"/>
        <w:tblLook w:val="04A0" w:firstRow="1" w:lastRow="0" w:firstColumn="1" w:lastColumn="0" w:noHBand="0" w:noVBand="1"/>
      </w:tblPr>
      <w:tblGrid>
        <w:gridCol w:w="1555"/>
        <w:gridCol w:w="8901"/>
      </w:tblGrid>
      <w:tr w:rsidR="003318D1" w:rsidRPr="00006215" w:rsidTr="00720F63">
        <w:tc>
          <w:tcPr>
            <w:tcW w:w="1555" w:type="dxa"/>
            <w:shd w:val="clear" w:color="auto" w:fill="2F5496" w:themeFill="accent5" w:themeFillShade="BF"/>
          </w:tcPr>
          <w:p w:rsidR="00DD1B0D" w:rsidRPr="00006215" w:rsidRDefault="00DD1B0D" w:rsidP="00DD1B0D">
            <w:pPr>
              <w:widowControl w:val="0"/>
              <w:jc w:val="center"/>
              <w:rPr>
                <w:rFonts w:ascii="Twinkl Cursive Unlooped Thin" w:eastAsia="Comic Sans MS" w:hAnsi="Twinkl Cursive Unlooped Thin" w:cs="Comic Sans MS"/>
                <w:b/>
                <w:sz w:val="36"/>
                <w:szCs w:val="48"/>
              </w:rPr>
            </w:pPr>
          </w:p>
        </w:tc>
        <w:tc>
          <w:tcPr>
            <w:tcW w:w="8901" w:type="dxa"/>
            <w:shd w:val="clear" w:color="auto" w:fill="2F5496" w:themeFill="accent5" w:themeFillShade="BF"/>
          </w:tcPr>
          <w:p w:rsidR="00DD1B0D" w:rsidRPr="00006215" w:rsidRDefault="00DD1B0D" w:rsidP="00DD1B0D">
            <w:pPr>
              <w:widowControl w:val="0"/>
              <w:jc w:val="center"/>
              <w:rPr>
                <w:rFonts w:ascii="Twinkl Cursive Unlooped Thin" w:eastAsia="Comic Sans MS" w:hAnsi="Twinkl Cursive Unlooped Thin" w:cs="Comic Sans MS"/>
                <w:b/>
                <w:sz w:val="40"/>
                <w:szCs w:val="48"/>
              </w:rPr>
            </w:pPr>
          </w:p>
        </w:tc>
      </w:tr>
      <w:tr w:rsidR="00F032B4" w:rsidRPr="00006215" w:rsidTr="00720F63">
        <w:trPr>
          <w:trHeight w:val="1117"/>
        </w:trPr>
        <w:tc>
          <w:tcPr>
            <w:tcW w:w="1555" w:type="dxa"/>
            <w:vMerge w:val="restart"/>
          </w:tcPr>
          <w:p w:rsidR="00F032B4" w:rsidRPr="00F150E6" w:rsidRDefault="00F032B4" w:rsidP="006B595E">
            <w:pPr>
              <w:widowControl w:val="0"/>
              <w:rPr>
                <w:rFonts w:ascii="Twinkl Cursive Unlooped Thin" w:eastAsia="Comic Sans MS" w:hAnsi="Twinkl Cursive Unlooped Thin" w:cs="Comic Sans MS"/>
                <w:b/>
              </w:rPr>
            </w:pPr>
            <w:r w:rsidRPr="00F150E6">
              <w:rPr>
                <w:rFonts w:ascii="Twinkl Cursive Unlooped Thin" w:eastAsia="Comic Sans MS" w:hAnsi="Twinkl Cursive Unlooped Thin" w:cs="Comic Sans MS"/>
                <w:b/>
              </w:rPr>
              <w:t xml:space="preserve">Spiritual Development </w:t>
            </w:r>
          </w:p>
        </w:tc>
        <w:tc>
          <w:tcPr>
            <w:tcW w:w="8901" w:type="dxa"/>
          </w:tcPr>
          <w:p w:rsidR="00F032B4" w:rsidRPr="00F150E6" w:rsidRDefault="00F032B4" w:rsidP="00F032B4">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Strengths </w:t>
            </w:r>
          </w:p>
          <w:p w:rsidR="00F032B4" w:rsidRPr="00F150E6" w:rsidRDefault="00F032B4" w:rsidP="001E7FD8">
            <w:pPr>
              <w:pStyle w:val="ListParagraph"/>
              <w:widowControl w:val="0"/>
              <w:ind w:left="360"/>
              <w:rPr>
                <w:rFonts w:ascii="Twinkl Cursive Unlooped Thin" w:eastAsia="Comic Sans MS" w:hAnsi="Twinkl Cursive Unlooped Thin" w:cs="Comic Sans MS"/>
              </w:rPr>
            </w:pPr>
          </w:p>
          <w:p w:rsidR="00F032B4" w:rsidRPr="00F150E6" w:rsidRDefault="00F032B4" w:rsidP="00F032B4">
            <w:pPr>
              <w:widowControl w:val="0"/>
              <w:rPr>
                <w:rFonts w:ascii="Twinkl Cursive Unlooped Thin" w:eastAsia="Comic Sans MS" w:hAnsi="Twinkl Cursive Unlooped Thin" w:cs="Comic Sans MS"/>
                <w:b/>
              </w:rPr>
            </w:pPr>
            <w:r w:rsidRPr="00F150E6">
              <w:rPr>
                <w:rFonts w:ascii="Twinkl Cursive Unlooped Thin" w:eastAsia="Comic Sans MS" w:hAnsi="Twinkl Cursive Unlooped Thin" w:cs="Comic Sans MS"/>
              </w:rPr>
              <w:t xml:space="preserve">Each Collective Worship provides opportunity for ‘windows’, ‘mirrors’ and ‘doors’. </w:t>
            </w:r>
            <w:r w:rsidR="007000A9" w:rsidRPr="00F150E6">
              <w:rPr>
                <w:rFonts w:ascii="Twinkl Cursive Unlooped Thin" w:eastAsia="Comic Sans MS" w:hAnsi="Twinkl Cursive Unlooped Thin" w:cs="Comic Sans MS"/>
              </w:rPr>
              <w:t xml:space="preserve">Pupils </w:t>
            </w:r>
            <w:r w:rsidRPr="00F150E6">
              <w:rPr>
                <w:rFonts w:ascii="Twinkl Cursive Unlooped Thin" w:eastAsia="Comic Sans MS" w:hAnsi="Twinkl Cursive Unlooped Thin" w:cs="Comic Sans MS"/>
              </w:rPr>
              <w:t>have opportunity to look at what bible teachings or spiritual ideas (</w:t>
            </w:r>
            <w:r w:rsidRPr="00F150E6">
              <w:rPr>
                <w:rFonts w:ascii="Twinkl Cursive Unlooped Thin" w:eastAsia="Comic Sans MS" w:hAnsi="Twinkl Cursive Unlooped Thin" w:cs="Comic Sans MS"/>
                <w:b/>
              </w:rPr>
              <w:t>windows)</w:t>
            </w:r>
            <w:r w:rsidRPr="00F150E6">
              <w:rPr>
                <w:rFonts w:ascii="Twinkl Cursive Unlooped Thin" w:eastAsia="Comic Sans MS" w:hAnsi="Twinkl Cursive Unlooped Thin" w:cs="Comic Sans MS"/>
              </w:rPr>
              <w:t xml:space="preserve"> reflect upon their own spirituality, beliefs and opinions (</w:t>
            </w:r>
            <w:r w:rsidRPr="00F150E6">
              <w:rPr>
                <w:rFonts w:ascii="Twinkl Cursive Unlooped Thin" w:eastAsia="Comic Sans MS" w:hAnsi="Twinkl Cursive Unlooped Thin" w:cs="Comic Sans MS"/>
                <w:b/>
              </w:rPr>
              <w:t>mirrors</w:t>
            </w:r>
            <w:r w:rsidRPr="00F150E6">
              <w:rPr>
                <w:rFonts w:ascii="Twinkl Cursive Unlooped Thin" w:eastAsia="Comic Sans MS" w:hAnsi="Twinkl Cursive Unlooped Thin" w:cs="Comic Sans MS"/>
              </w:rPr>
              <w:t xml:space="preserve">) and make choices based on their reflections and spiritual development </w:t>
            </w:r>
            <w:r w:rsidRPr="00F150E6">
              <w:rPr>
                <w:rFonts w:ascii="Twinkl Cursive Unlooped Thin" w:eastAsia="Comic Sans MS" w:hAnsi="Twinkl Cursive Unlooped Thin" w:cs="Comic Sans MS"/>
                <w:b/>
              </w:rPr>
              <w:t xml:space="preserve">(doors) </w:t>
            </w:r>
            <w:r w:rsidR="007000A9" w:rsidRPr="00F150E6">
              <w:rPr>
                <w:rFonts w:ascii="Twinkl Cursive Unlooped Thin" w:eastAsia="Comic Sans MS" w:hAnsi="Twinkl Cursive Unlooped Thin" w:cs="Comic Sans MS"/>
              </w:rPr>
              <w:t>and are invited to pray.</w:t>
            </w:r>
          </w:p>
          <w:p w:rsidR="00F032B4" w:rsidRPr="00F150E6" w:rsidRDefault="00F032B4" w:rsidP="00F032B4">
            <w:pPr>
              <w:widowControl w:val="0"/>
              <w:rPr>
                <w:rFonts w:ascii="Twinkl Cursive Unlooped Thin" w:eastAsia="Comic Sans MS" w:hAnsi="Twinkl Cursive Unlooped Thin" w:cs="Comic Sans MS"/>
                <w:b/>
              </w:rPr>
            </w:pPr>
          </w:p>
          <w:p w:rsidR="00F032B4" w:rsidRPr="00F150E6" w:rsidRDefault="00F032B4"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Classrooms are safe spaces for pupils to share perspectives respectfully through discussion and moments of reflection.</w:t>
            </w:r>
            <w:r w:rsidR="007000A9" w:rsidRPr="00F150E6">
              <w:rPr>
                <w:rFonts w:ascii="Twinkl Cursive Unlooped Thin" w:eastAsia="Comic Sans MS" w:hAnsi="Twinkl Cursive Unlooped Thin" w:cs="Comic Sans MS"/>
              </w:rPr>
              <w:t xml:space="preserve"> This has been recognised in external visitors including within our PRE-SIAMS inspection. </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Opportunities for reflection through pupil voice e.g. pupil conferencing, meetings with the School Parliament and Eco Committee </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Godly play sessions across the school promote reflections which are linked to the school’s values and the values of individual pupils.</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Creating a sense of awe and wonder is prioritised through ensuring outdoor learning is taught within the curriculum and through the delivery of Wild Tribe interventions for example.</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Trauma informed schools approach prioritised opportunities for reflections </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Visits to local places of worship are included in the curriculum and the celebration of different faiths and festivals.</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Celebrating individual talents weekly in the newsletter to include individual reflections </w:t>
            </w:r>
          </w:p>
          <w:p w:rsidR="007000A9" w:rsidRPr="00F150E6" w:rsidRDefault="007000A9" w:rsidP="00F032B4">
            <w:pPr>
              <w:widowControl w:val="0"/>
              <w:rPr>
                <w:rFonts w:ascii="Twinkl Cursive Unlooped Thin" w:eastAsia="Comic Sans MS" w:hAnsi="Twinkl Cursive Unlooped Thin" w:cs="Comic Sans MS"/>
              </w:rPr>
            </w:pPr>
          </w:p>
          <w:p w:rsidR="007000A9" w:rsidRPr="00F150E6" w:rsidRDefault="007000A9" w:rsidP="00F032B4">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Opportunity for pupils to reflect weekly in Collective Worship (See Collective Worship book for pupil reflections)</w:t>
            </w:r>
          </w:p>
          <w:p w:rsidR="007000A9" w:rsidRPr="00F150E6" w:rsidRDefault="007000A9" w:rsidP="00F032B4">
            <w:pPr>
              <w:widowControl w:val="0"/>
              <w:rPr>
                <w:rFonts w:ascii="Twinkl Cursive Unlooped Thin" w:eastAsia="Comic Sans MS" w:hAnsi="Twinkl Cursive Unlooped Thin" w:cs="Comic Sans MS"/>
              </w:rPr>
            </w:pPr>
          </w:p>
          <w:p w:rsidR="00F032B4" w:rsidRPr="00F150E6" w:rsidRDefault="007000A9" w:rsidP="007000A9">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Imagination and creativity is prioritised through curriculum intent statements and within the development of continuous provision and opportunities to learn through play moving into Key Stage One.</w:t>
            </w:r>
          </w:p>
          <w:p w:rsidR="00F032B4" w:rsidRPr="00F150E6" w:rsidRDefault="00F032B4" w:rsidP="007000A9">
            <w:pPr>
              <w:widowControl w:val="0"/>
              <w:rPr>
                <w:rFonts w:ascii="Twinkl Cursive Unlooped Thin" w:eastAsia="Comic Sans MS" w:hAnsi="Twinkl Cursive Unlooped Thin" w:cs="Comic Sans MS"/>
              </w:rPr>
            </w:pPr>
          </w:p>
        </w:tc>
      </w:tr>
      <w:tr w:rsidR="00F032B4" w:rsidRPr="00006215" w:rsidTr="00720F63">
        <w:trPr>
          <w:trHeight w:val="1272"/>
        </w:trPr>
        <w:tc>
          <w:tcPr>
            <w:tcW w:w="1555" w:type="dxa"/>
            <w:vMerge/>
          </w:tcPr>
          <w:p w:rsidR="00F032B4" w:rsidRPr="00F150E6" w:rsidRDefault="00F032B4" w:rsidP="006B595E">
            <w:pPr>
              <w:widowControl w:val="0"/>
              <w:rPr>
                <w:rFonts w:ascii="Twinkl Cursive Unlooped Thin" w:eastAsia="Comic Sans MS" w:hAnsi="Twinkl Cursive Unlooped Thin" w:cs="Comic Sans MS"/>
                <w:b/>
              </w:rPr>
            </w:pPr>
          </w:p>
        </w:tc>
        <w:tc>
          <w:tcPr>
            <w:tcW w:w="8901" w:type="dxa"/>
          </w:tcPr>
          <w:p w:rsidR="00F032B4" w:rsidRPr="00F150E6" w:rsidRDefault="00F032B4" w:rsidP="00F032B4">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Next steps </w:t>
            </w:r>
          </w:p>
          <w:p w:rsidR="007000A9" w:rsidRPr="00F150E6" w:rsidRDefault="007000A9" w:rsidP="00F032B4">
            <w:pPr>
              <w:widowControl w:val="0"/>
              <w:rPr>
                <w:rFonts w:ascii="Twinkl Cursive Unlooped Thin" w:eastAsia="Comic Sans MS" w:hAnsi="Twinkl Cursive Unlooped Thin" w:cs="Comic Sans MS"/>
              </w:rPr>
            </w:pPr>
          </w:p>
          <w:p w:rsidR="00F032B4" w:rsidRDefault="007000A9" w:rsidP="007000A9">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Embed the opportunity for including the concept of windows, mirrors and doors into the wider curriculum.</w:t>
            </w:r>
          </w:p>
          <w:p w:rsidR="00720F63" w:rsidRDefault="00720F63" w:rsidP="007000A9">
            <w:pPr>
              <w:widowControl w:val="0"/>
              <w:rPr>
                <w:rFonts w:ascii="Twinkl Cursive Unlooped Thin" w:eastAsia="Comic Sans MS" w:hAnsi="Twinkl Cursive Unlooped Thin" w:cs="Comic Sans MS"/>
              </w:rPr>
            </w:pPr>
          </w:p>
          <w:p w:rsidR="00720F63" w:rsidRPr="00F150E6" w:rsidRDefault="00720F63" w:rsidP="00720F63">
            <w:pPr>
              <w:widowControl w:val="0"/>
              <w:rPr>
                <w:rFonts w:ascii="Twinkl Cursive Unlooped Thin" w:eastAsia="Comic Sans MS" w:hAnsi="Twinkl Cursive Unlooped Thin" w:cs="Comic Sans MS"/>
              </w:rPr>
            </w:pPr>
            <w:r>
              <w:rPr>
                <w:rFonts w:ascii="Twinkl Cursive Unlooped Thin" w:eastAsia="Comic Sans MS" w:hAnsi="Twinkl Cursive Unlooped Thin" w:cs="Comic Sans MS"/>
              </w:rPr>
              <w:t>Following recent PRE-SIAMS inspection recommendation, staff to develop a common definition of spirituality which all members of the school community identify and articulate.</w:t>
            </w:r>
          </w:p>
        </w:tc>
      </w:tr>
      <w:tr w:rsidR="00006215" w:rsidRPr="00006215" w:rsidTr="00720F63">
        <w:trPr>
          <w:trHeight w:val="3912"/>
        </w:trPr>
        <w:tc>
          <w:tcPr>
            <w:tcW w:w="1555" w:type="dxa"/>
          </w:tcPr>
          <w:p w:rsidR="00006215" w:rsidRPr="00F150E6" w:rsidRDefault="008A552A" w:rsidP="006B595E">
            <w:pPr>
              <w:widowControl w:val="0"/>
              <w:rPr>
                <w:rStyle w:val="normaltextrun"/>
                <w:rFonts w:ascii="Twinkl Cursive Unlooped Thin" w:hAnsi="Twinkl Cursive Unlooped Thin"/>
                <w:color w:val="44546A" w:themeColor="text2"/>
                <w:position w:val="1"/>
                <w:shd w:val="clear" w:color="auto" w:fill="EDEBE9"/>
              </w:rPr>
            </w:pPr>
            <w:r w:rsidRPr="00F150E6">
              <w:rPr>
                <w:rFonts w:ascii="Twinkl Cursive Unlooped Thin" w:eastAsia="Comic Sans MS" w:hAnsi="Twinkl Cursive Unlooped Thin" w:cs="Comic Sans MS"/>
                <w:b/>
              </w:rPr>
              <w:lastRenderedPageBreak/>
              <w:t>Moral</w:t>
            </w:r>
            <w:r w:rsidR="00F032B4" w:rsidRPr="00F150E6">
              <w:rPr>
                <w:rFonts w:ascii="Twinkl Cursive Unlooped Thin" w:eastAsia="Comic Sans MS" w:hAnsi="Twinkl Cursive Unlooped Thin" w:cs="Comic Sans MS"/>
                <w:b/>
              </w:rPr>
              <w:t xml:space="preserve"> Development</w:t>
            </w:r>
          </w:p>
        </w:tc>
        <w:tc>
          <w:tcPr>
            <w:tcW w:w="8901" w:type="dxa"/>
          </w:tcPr>
          <w:p w:rsidR="00006215" w:rsidRPr="00F150E6" w:rsidRDefault="007000A9" w:rsidP="007000A9">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Strengths </w:t>
            </w:r>
          </w:p>
          <w:p w:rsidR="00006215"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Rules for Life are at the heart of all opportunities to develop moral development. Pupils and staff know, understand and articulate these well (See evidence of pupil conferencing) The Relationships and Behaviour policy has been written with staff and shared with all stakeholders to ensure a consistent approach.</w:t>
            </w:r>
          </w:p>
          <w:p w:rsidR="008A552A" w:rsidRPr="00F150E6" w:rsidRDefault="008A552A" w:rsidP="008A552A">
            <w:pPr>
              <w:widowControl w:val="0"/>
              <w:rPr>
                <w:rFonts w:ascii="Twinkl Cursive Unlooped Thin" w:eastAsia="Comic Sans MS" w:hAnsi="Twinkl Cursive Unlooped Thin" w:cs="Comic Sans MS"/>
              </w:rPr>
            </w:pPr>
          </w:p>
          <w:p w:rsidR="008A552A"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Collective Worships focus on the British values, the rule of law.</w:t>
            </w:r>
          </w:p>
          <w:p w:rsidR="008A552A" w:rsidRPr="00F150E6" w:rsidRDefault="008A552A" w:rsidP="008A552A">
            <w:pPr>
              <w:widowControl w:val="0"/>
              <w:rPr>
                <w:rFonts w:ascii="Twinkl Cursive Unlooped Thin" w:eastAsia="Comic Sans MS" w:hAnsi="Twinkl Cursive Unlooped Thin" w:cs="Comic Sans MS"/>
              </w:rPr>
            </w:pPr>
          </w:p>
          <w:p w:rsidR="008A552A"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A clear focus on the teaching of ‘right’ and ‘wrong’ drives all Collective Worships and pupils articulate their reflections clearly.</w:t>
            </w:r>
          </w:p>
          <w:p w:rsidR="008A552A" w:rsidRPr="00F150E6" w:rsidRDefault="008A552A" w:rsidP="008A552A">
            <w:pPr>
              <w:widowControl w:val="0"/>
              <w:rPr>
                <w:rFonts w:ascii="Twinkl Cursive Unlooped Thin" w:eastAsia="Comic Sans MS" w:hAnsi="Twinkl Cursive Unlooped Thin" w:cs="Comic Sans MS"/>
              </w:rPr>
            </w:pPr>
          </w:p>
          <w:p w:rsidR="008A552A"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Pupils are offered pastoral support following behaviour issues to ensure a focus on correcting behaviour, making changes and reparative work.</w:t>
            </w:r>
          </w:p>
          <w:p w:rsidR="008A552A" w:rsidRPr="00F150E6" w:rsidRDefault="008A552A" w:rsidP="008A552A">
            <w:pPr>
              <w:widowControl w:val="0"/>
              <w:rPr>
                <w:rFonts w:ascii="Twinkl Cursive Unlooped Thin" w:eastAsia="Comic Sans MS" w:hAnsi="Twinkl Cursive Unlooped Thin" w:cs="Comic Sans MS"/>
              </w:rPr>
            </w:pPr>
          </w:p>
          <w:p w:rsidR="008A552A"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PSHCE lessons ensure that pupils ‘end points’ mean they learn how to keep safe, healthy and know the difference between right and wrong.</w:t>
            </w:r>
          </w:p>
          <w:p w:rsidR="008A552A" w:rsidRPr="00F150E6" w:rsidRDefault="008A552A" w:rsidP="008A552A">
            <w:pPr>
              <w:widowControl w:val="0"/>
              <w:rPr>
                <w:rFonts w:ascii="Twinkl Cursive Unlooped Thin" w:eastAsia="Comic Sans MS" w:hAnsi="Twinkl Cursive Unlooped Thin" w:cs="Comic Sans MS"/>
              </w:rPr>
            </w:pPr>
          </w:p>
          <w:p w:rsidR="00006215" w:rsidRPr="00F150E6" w:rsidRDefault="008A552A" w:rsidP="007000A9">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Open-ended questions, STEM sentences and research opportunities are used within lessons to ensure pupils have opportunity to offer viewpoints, investigate and offer reasoned views.</w:t>
            </w:r>
          </w:p>
          <w:p w:rsidR="007000A9" w:rsidRPr="00F150E6" w:rsidRDefault="007000A9" w:rsidP="007000A9">
            <w:pPr>
              <w:widowControl w:val="0"/>
              <w:rPr>
                <w:rFonts w:ascii="Twinkl Cursive Unlooped Thin" w:eastAsia="Comic Sans MS" w:hAnsi="Twinkl Cursive Unlooped Thin" w:cs="Comic Sans MS"/>
              </w:rPr>
            </w:pPr>
          </w:p>
          <w:p w:rsidR="007000A9" w:rsidRPr="00720F63" w:rsidRDefault="007000A9" w:rsidP="007000A9">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Next steps </w:t>
            </w:r>
          </w:p>
          <w:p w:rsidR="00006215" w:rsidRPr="00F150E6" w:rsidRDefault="008A552A"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Continue to develop ways to ensure all pupils know, understand and apply the British values consistently across the school. </w:t>
            </w:r>
          </w:p>
        </w:tc>
      </w:tr>
      <w:tr w:rsidR="003318D1" w:rsidRPr="00006215" w:rsidTr="00720F63">
        <w:tc>
          <w:tcPr>
            <w:tcW w:w="1555" w:type="dxa"/>
          </w:tcPr>
          <w:p w:rsidR="00DD1B0D" w:rsidRPr="00F150E6" w:rsidRDefault="008A552A" w:rsidP="00DD1B0D">
            <w:pPr>
              <w:widowControl w:val="0"/>
              <w:rPr>
                <w:rFonts w:ascii="Twinkl Cursive Unlooped Thin" w:eastAsia="Comic Sans MS" w:hAnsi="Twinkl Cursive Unlooped Thin" w:cs="Comic Sans MS"/>
                <w:b/>
              </w:rPr>
            </w:pPr>
            <w:r w:rsidRPr="00F150E6">
              <w:rPr>
                <w:rFonts w:ascii="Twinkl Cursive Unlooped Thin" w:eastAsia="Comic Sans MS" w:hAnsi="Twinkl Cursive Unlooped Thin" w:cs="Comic Sans MS"/>
                <w:b/>
              </w:rPr>
              <w:t>Cultural</w:t>
            </w:r>
            <w:r w:rsidR="00F032B4" w:rsidRPr="00F150E6">
              <w:rPr>
                <w:rFonts w:ascii="Twinkl Cursive Unlooped Thin" w:eastAsia="Comic Sans MS" w:hAnsi="Twinkl Cursive Unlooped Thin" w:cs="Comic Sans MS"/>
                <w:b/>
              </w:rPr>
              <w:t xml:space="preserve"> Development</w:t>
            </w:r>
          </w:p>
        </w:tc>
        <w:tc>
          <w:tcPr>
            <w:tcW w:w="8901" w:type="dxa"/>
          </w:tcPr>
          <w:p w:rsidR="008A552A" w:rsidRPr="00F150E6" w:rsidRDefault="008A552A" w:rsidP="008A552A">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Strengths </w:t>
            </w:r>
          </w:p>
          <w:p w:rsidR="008A552A" w:rsidRPr="00F150E6" w:rsidRDefault="008A552A" w:rsidP="008A552A">
            <w:pPr>
              <w:widowControl w:val="0"/>
              <w:rPr>
                <w:rFonts w:ascii="Twinkl Cursive Unlooped Thin" w:eastAsia="Comic Sans MS" w:hAnsi="Twinkl Cursive Unlooped Thin" w:cs="Comic Sans MS"/>
                <w:b/>
                <w:u w:val="single"/>
              </w:rPr>
            </w:pPr>
          </w:p>
          <w:p w:rsidR="008A552A" w:rsidRPr="00F150E6" w:rsidRDefault="007C33C1"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The quality of teaching and learning in RE prioritises the teaching of a wide range of faiths and cultures.</w:t>
            </w:r>
          </w:p>
          <w:p w:rsidR="007C33C1" w:rsidRPr="00F150E6" w:rsidRDefault="007C33C1" w:rsidP="008A552A">
            <w:pPr>
              <w:widowControl w:val="0"/>
              <w:rPr>
                <w:rFonts w:ascii="Twinkl Cursive Unlooped Thin" w:eastAsia="Comic Sans MS" w:hAnsi="Twinkl Cursive Unlooped Thin" w:cs="Comic Sans MS"/>
              </w:rPr>
            </w:pPr>
          </w:p>
          <w:p w:rsidR="007C33C1" w:rsidRPr="00F150E6" w:rsidRDefault="007C33C1"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The reading spine has been developed to ensure that pupils are exposed to a diverse range of books from BAME, a range of religions etc.</w:t>
            </w:r>
          </w:p>
          <w:p w:rsidR="007C33C1" w:rsidRPr="00F150E6" w:rsidRDefault="007C33C1" w:rsidP="008A552A">
            <w:pPr>
              <w:widowControl w:val="0"/>
              <w:rPr>
                <w:rFonts w:ascii="Twinkl Cursive Unlooped Thin" w:eastAsia="Comic Sans MS" w:hAnsi="Twinkl Cursive Unlooped Thin" w:cs="Comic Sans MS"/>
              </w:rPr>
            </w:pPr>
          </w:p>
          <w:p w:rsidR="00D07ADC" w:rsidRPr="00F150E6" w:rsidRDefault="007C33C1"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International l</w:t>
            </w:r>
            <w:r w:rsidR="00D07ADC" w:rsidRPr="00F150E6">
              <w:rPr>
                <w:rFonts w:ascii="Twinkl Cursive Unlooped Thin" w:eastAsia="Comic Sans MS" w:hAnsi="Twinkl Cursive Unlooped Thin" w:cs="Comic Sans MS"/>
              </w:rPr>
              <w:t xml:space="preserve">ink with Virunga Valley Academy develops </w:t>
            </w:r>
            <w:proofErr w:type="gramStart"/>
            <w:r w:rsidR="00D07ADC" w:rsidRPr="00F150E6">
              <w:rPr>
                <w:rFonts w:ascii="Twinkl Cursive Unlooped Thin" w:eastAsia="Comic Sans MS" w:hAnsi="Twinkl Cursive Unlooped Thin" w:cs="Comic Sans MS"/>
              </w:rPr>
              <w:t>pupils</w:t>
            </w:r>
            <w:proofErr w:type="gramEnd"/>
            <w:r w:rsidR="00D07ADC" w:rsidRPr="00F150E6">
              <w:rPr>
                <w:rFonts w:ascii="Twinkl Cursive Unlooped Thin" w:eastAsia="Comic Sans MS" w:hAnsi="Twinkl Cursive Unlooped Thin" w:cs="Comic Sans MS"/>
              </w:rPr>
              <w:t xml:space="preserve"> cultural development.</w:t>
            </w:r>
          </w:p>
          <w:p w:rsidR="00D07ADC" w:rsidRPr="00F150E6" w:rsidRDefault="00D07ADC" w:rsidP="008A552A">
            <w:pPr>
              <w:widowControl w:val="0"/>
              <w:rPr>
                <w:rFonts w:ascii="Twinkl Cursive Unlooped Thin" w:eastAsia="Comic Sans MS" w:hAnsi="Twinkl Cursive Unlooped Thin" w:cs="Comic Sans MS"/>
              </w:rPr>
            </w:pPr>
          </w:p>
          <w:p w:rsidR="00D07ADC" w:rsidRPr="00F150E6" w:rsidRDefault="00D07ADC"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Be Bold curriculum has ensured cultural development is prioritised e.g. In Art, teaching included study of art from a range of cultures and Science week included the study of scientists from a range of cultures. </w:t>
            </w:r>
          </w:p>
          <w:p w:rsidR="00D07ADC" w:rsidRPr="00F150E6" w:rsidRDefault="00D07ADC" w:rsidP="008A552A">
            <w:pPr>
              <w:widowControl w:val="0"/>
              <w:rPr>
                <w:rFonts w:ascii="Twinkl Cursive Unlooped Thin" w:eastAsia="Comic Sans MS" w:hAnsi="Twinkl Cursive Unlooped Thin" w:cs="Comic Sans MS"/>
              </w:rPr>
            </w:pPr>
          </w:p>
          <w:p w:rsidR="00D07ADC" w:rsidRPr="00F150E6" w:rsidRDefault="00D07ADC"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Links to the local MP – invitation into school to meet with School Parliament. </w:t>
            </w:r>
          </w:p>
          <w:p w:rsidR="00D07ADC" w:rsidRPr="00F150E6" w:rsidRDefault="00D07ADC" w:rsidP="008A552A">
            <w:pPr>
              <w:widowControl w:val="0"/>
              <w:rPr>
                <w:rFonts w:ascii="Twinkl Cursive Unlooped Thin" w:eastAsia="Comic Sans MS" w:hAnsi="Twinkl Cursive Unlooped Thin" w:cs="Comic Sans MS"/>
              </w:rPr>
            </w:pPr>
          </w:p>
          <w:p w:rsidR="00D07ADC" w:rsidRPr="00F150E6" w:rsidRDefault="00D07ADC"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Focus on developing pupils understanding of heritage has included the teaching of Cornish mining (LKS2), the teaching of Curriculum </w:t>
            </w:r>
            <w:proofErr w:type="spellStart"/>
            <w:r w:rsidRPr="00F150E6">
              <w:rPr>
                <w:rFonts w:ascii="Twinkl Cursive Unlooped Thin" w:eastAsia="Comic Sans MS" w:hAnsi="Twinkl Cursive Unlooped Thin" w:cs="Comic Sans MS"/>
              </w:rPr>
              <w:t>Kernewek</w:t>
            </w:r>
            <w:proofErr w:type="spellEnd"/>
            <w:r w:rsidRPr="00F150E6">
              <w:rPr>
                <w:rFonts w:ascii="Twinkl Cursive Unlooped Thin" w:eastAsia="Comic Sans MS" w:hAnsi="Twinkl Cursive Unlooped Thin" w:cs="Comic Sans MS"/>
              </w:rPr>
              <w:t xml:space="preserve"> (across the school), the teaching of our family trees and histories (KS1) etc.</w:t>
            </w:r>
          </w:p>
          <w:p w:rsidR="007C33C1" w:rsidRPr="00F150E6" w:rsidRDefault="007C33C1" w:rsidP="008A552A">
            <w:pPr>
              <w:widowControl w:val="0"/>
              <w:rPr>
                <w:rFonts w:ascii="Twinkl Cursive Unlooped Thin" w:eastAsia="Comic Sans MS" w:hAnsi="Twinkl Cursive Unlooped Thin" w:cs="Comic Sans MS"/>
              </w:rPr>
            </w:pPr>
          </w:p>
          <w:p w:rsidR="008A552A" w:rsidRPr="00F150E6" w:rsidRDefault="007C33C1" w:rsidP="008A552A">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Across the curriculum, improved areas of focus are being developed to ensure cultural development e.g. case studies explored within Geography, Curriculum </w:t>
            </w:r>
            <w:proofErr w:type="spellStart"/>
            <w:r w:rsidRPr="00F150E6">
              <w:rPr>
                <w:rFonts w:ascii="Twinkl Cursive Unlooped Thin" w:eastAsia="Comic Sans MS" w:hAnsi="Twinkl Cursive Unlooped Thin" w:cs="Comic Sans MS"/>
              </w:rPr>
              <w:t>K</w:t>
            </w:r>
            <w:r w:rsidR="00D07ADC" w:rsidRPr="00F150E6">
              <w:rPr>
                <w:rFonts w:ascii="Twinkl Cursive Unlooped Thin" w:eastAsia="Comic Sans MS" w:hAnsi="Twinkl Cursive Unlooped Thin" w:cs="Comic Sans MS"/>
              </w:rPr>
              <w:t>ernewek</w:t>
            </w:r>
            <w:proofErr w:type="spellEnd"/>
            <w:r w:rsidR="00D07ADC" w:rsidRPr="00F150E6">
              <w:rPr>
                <w:rFonts w:ascii="Twinkl Cursive Unlooped Thin" w:eastAsia="Comic Sans MS" w:hAnsi="Twinkl Cursive Unlooped Thin" w:cs="Comic Sans MS"/>
              </w:rPr>
              <w:t xml:space="preserve"> in RE etc.</w:t>
            </w:r>
          </w:p>
          <w:p w:rsidR="00F150E6" w:rsidRPr="00F150E6" w:rsidRDefault="00F150E6" w:rsidP="008A552A">
            <w:pPr>
              <w:widowControl w:val="0"/>
              <w:rPr>
                <w:rFonts w:ascii="Twinkl Cursive Unlooped Thin" w:eastAsia="Comic Sans MS" w:hAnsi="Twinkl Cursive Unlooped Thin" w:cs="Comic Sans MS"/>
                <w:b/>
                <w:u w:val="single"/>
              </w:rPr>
            </w:pPr>
          </w:p>
          <w:p w:rsidR="00BE57E8" w:rsidRPr="00F150E6" w:rsidRDefault="008A552A" w:rsidP="003C61B9">
            <w:pPr>
              <w:widowControl w:val="0"/>
              <w:rPr>
                <w:rFonts w:ascii="Twinkl Cursive Unlooped Thin" w:eastAsia="Comic Sans MS" w:hAnsi="Twinkl Cursive Unlooped Thin" w:cs="Comic Sans MS"/>
                <w:b/>
                <w:u w:val="single"/>
              </w:rPr>
            </w:pPr>
            <w:r w:rsidRPr="00F150E6">
              <w:rPr>
                <w:rFonts w:ascii="Twinkl Cursive Unlooped Thin" w:eastAsia="Comic Sans MS" w:hAnsi="Twinkl Cursive Unlooped Thin" w:cs="Comic Sans MS"/>
                <w:b/>
                <w:u w:val="single"/>
              </w:rPr>
              <w:t xml:space="preserve">Next steps </w:t>
            </w:r>
          </w:p>
          <w:p w:rsidR="006B595E" w:rsidRPr="00F150E6" w:rsidRDefault="00D07ADC" w:rsidP="003C61B9">
            <w:pPr>
              <w:widowControl w:val="0"/>
              <w:rPr>
                <w:rFonts w:ascii="Twinkl Cursive Unlooped Thin" w:eastAsia="Comic Sans MS" w:hAnsi="Twinkl Cursive Unlooped Thin" w:cs="Comic Sans MS"/>
              </w:rPr>
            </w:pPr>
            <w:r w:rsidRPr="00F150E6">
              <w:rPr>
                <w:rFonts w:ascii="Twinkl Cursive Unlooped Thin" w:eastAsia="Comic Sans MS" w:hAnsi="Twinkl Cursive Unlooped Thin" w:cs="Comic Sans MS"/>
              </w:rPr>
              <w:t xml:space="preserve">Continue to ensure </w:t>
            </w:r>
            <w:r w:rsidR="00F150E6" w:rsidRPr="00F150E6">
              <w:rPr>
                <w:rFonts w:ascii="Twinkl Cursive Unlooped Thin" w:eastAsia="Comic Sans MS" w:hAnsi="Twinkl Cursive Unlooped Thin" w:cs="Comic Sans MS"/>
              </w:rPr>
              <w:t>BB 50 things is relaunched to include trips to London and other experiences from visitors for example to include teaching around wider cultural development.</w:t>
            </w:r>
          </w:p>
        </w:tc>
      </w:tr>
      <w:tr w:rsidR="003318D1" w:rsidRPr="00006215" w:rsidTr="00720F63">
        <w:trPr>
          <w:trHeight w:val="8063"/>
        </w:trPr>
        <w:tc>
          <w:tcPr>
            <w:tcW w:w="1555" w:type="dxa"/>
          </w:tcPr>
          <w:p w:rsidR="00DD1B0D" w:rsidRPr="00F150E6" w:rsidRDefault="008A552A" w:rsidP="008A552A">
            <w:pPr>
              <w:widowControl w:val="0"/>
              <w:rPr>
                <w:rFonts w:ascii="Twinkl Cursive Unlooped Thin" w:eastAsia="Comic Sans MS" w:hAnsi="Twinkl Cursive Unlooped Thin" w:cs="Comic Sans MS"/>
                <w:b/>
              </w:rPr>
            </w:pPr>
            <w:r w:rsidRPr="00F150E6">
              <w:rPr>
                <w:rFonts w:ascii="Twinkl Cursive Unlooped Thin" w:eastAsia="Comic Sans MS" w:hAnsi="Twinkl Cursive Unlooped Thin" w:cs="Comic Sans MS"/>
                <w:b/>
              </w:rPr>
              <w:lastRenderedPageBreak/>
              <w:t>Social</w:t>
            </w:r>
            <w:r w:rsidR="00F032B4" w:rsidRPr="00F150E6">
              <w:rPr>
                <w:rFonts w:ascii="Twinkl Cursive Unlooped Thin" w:eastAsia="Comic Sans MS" w:hAnsi="Twinkl Cursive Unlooped Thin" w:cs="Comic Sans MS"/>
                <w:b/>
              </w:rPr>
              <w:t xml:space="preserve"> Development</w:t>
            </w:r>
          </w:p>
        </w:tc>
        <w:tc>
          <w:tcPr>
            <w:tcW w:w="8901" w:type="dxa"/>
          </w:tcPr>
          <w:p w:rsidR="006B595E" w:rsidRPr="00F150E6" w:rsidRDefault="008A552A" w:rsidP="008A552A">
            <w:pPr>
              <w:pStyle w:val="Default"/>
              <w:rPr>
                <w:rFonts w:ascii="Twinkl Cursive Unlooped Thin" w:hAnsi="Twinkl Cursive Unlooped Thin"/>
                <w:b/>
                <w:sz w:val="22"/>
                <w:szCs w:val="22"/>
                <w:u w:val="single"/>
              </w:rPr>
            </w:pPr>
            <w:r w:rsidRPr="00F150E6">
              <w:rPr>
                <w:rFonts w:ascii="Twinkl Cursive Unlooped Thin" w:hAnsi="Twinkl Cursive Unlooped Thin"/>
                <w:b/>
                <w:sz w:val="22"/>
                <w:szCs w:val="22"/>
                <w:u w:val="single"/>
              </w:rPr>
              <w:t xml:space="preserve">Strengths </w:t>
            </w:r>
          </w:p>
          <w:p w:rsidR="008A552A"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Opportunity for pupils to vote for class book and electing school parliament and eco-committee members</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 xml:space="preserve">A wide range of extra-curricular clubs and sports fixtures and other opportunities to represent the school are offered to pupils, particularly those with SEND and PP children. </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 xml:space="preserve">Improved focus on partner work, collaboration and </w:t>
            </w:r>
            <w:proofErr w:type="spellStart"/>
            <w:r w:rsidRPr="00F150E6">
              <w:rPr>
                <w:rFonts w:ascii="Twinkl Cursive Unlooped Thin" w:hAnsi="Twinkl Cursive Unlooped Thin"/>
                <w:sz w:val="22"/>
                <w:szCs w:val="22"/>
              </w:rPr>
              <w:t>oracy</w:t>
            </w:r>
            <w:proofErr w:type="spellEnd"/>
            <w:r w:rsidRPr="00F150E6">
              <w:rPr>
                <w:rFonts w:ascii="Twinkl Cursive Unlooped Thin" w:hAnsi="Twinkl Cursive Unlooped Thin"/>
                <w:sz w:val="22"/>
                <w:szCs w:val="22"/>
              </w:rPr>
              <w:t xml:space="preserve"> within lessons. </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 xml:space="preserve">Opportunities for pupils to interact and play within a range of mixed age scenarios due to playtimes and lunch time organisation. </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Opportunities for social development have extended to the wider community including visits to care homes, Jubil</w:t>
            </w:r>
            <w:r w:rsidR="007C33C1" w:rsidRPr="00F150E6">
              <w:rPr>
                <w:rFonts w:ascii="Twinkl Cursive Unlooped Thin" w:hAnsi="Twinkl Cursive Unlooped Thin"/>
                <w:sz w:val="22"/>
                <w:szCs w:val="22"/>
              </w:rPr>
              <w:t>ee celebrations, initial links with international schools.</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 xml:space="preserve">In the Early Years Foundation Stage, the introduction of friendship footsteps enables the opportunity to talk, reflect and resolve. This has caused an improved focus on empathy and teacher modelling to ensure appropriate behaviour and social development. </w:t>
            </w:r>
          </w:p>
          <w:p w:rsidR="00194961" w:rsidRPr="00F150E6" w:rsidRDefault="00194961" w:rsidP="008A552A">
            <w:pPr>
              <w:pStyle w:val="Default"/>
              <w:rPr>
                <w:rFonts w:ascii="Twinkl Cursive Unlooped Thin" w:hAnsi="Twinkl Cursive Unlooped Thin"/>
                <w:sz w:val="22"/>
                <w:szCs w:val="22"/>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Wild tribe and outdoor learning activities are prioritised to focus on social development</w:t>
            </w:r>
          </w:p>
          <w:p w:rsidR="008A552A" w:rsidRPr="00F150E6" w:rsidRDefault="008A552A" w:rsidP="008A552A">
            <w:pPr>
              <w:pStyle w:val="Default"/>
              <w:rPr>
                <w:rFonts w:ascii="Twinkl Cursive Unlooped Thin" w:hAnsi="Twinkl Cursive Unlooped Thin"/>
                <w:b/>
                <w:sz w:val="22"/>
                <w:szCs w:val="22"/>
                <w:u w:val="single"/>
              </w:rPr>
            </w:pPr>
          </w:p>
          <w:p w:rsidR="008A552A" w:rsidRPr="00F150E6" w:rsidRDefault="00194961" w:rsidP="008A552A">
            <w:pPr>
              <w:pStyle w:val="Default"/>
              <w:rPr>
                <w:rFonts w:ascii="Twinkl Cursive Unlooped Thin" w:hAnsi="Twinkl Cursive Unlooped Thin"/>
                <w:b/>
                <w:sz w:val="22"/>
                <w:szCs w:val="22"/>
                <w:u w:val="single"/>
              </w:rPr>
            </w:pPr>
            <w:r w:rsidRPr="00F150E6">
              <w:rPr>
                <w:rFonts w:ascii="Twinkl Cursive Unlooped Thin" w:hAnsi="Twinkl Cursive Unlooped Thin"/>
                <w:sz w:val="22"/>
                <w:szCs w:val="22"/>
              </w:rPr>
              <w:t>Boxall profile assessments are used 6 weekly for pupils to monitor and assess social development</w:t>
            </w:r>
          </w:p>
          <w:p w:rsidR="008A552A" w:rsidRPr="00F150E6" w:rsidRDefault="008A552A" w:rsidP="008A552A">
            <w:pPr>
              <w:pStyle w:val="Default"/>
              <w:rPr>
                <w:rFonts w:ascii="Twinkl Cursive Unlooped Thin" w:hAnsi="Twinkl Cursive Unlooped Thin"/>
                <w:b/>
                <w:sz w:val="22"/>
                <w:szCs w:val="22"/>
                <w:u w:val="single"/>
              </w:rPr>
            </w:pPr>
          </w:p>
          <w:p w:rsidR="00194961" w:rsidRPr="00F150E6" w:rsidRDefault="00194961" w:rsidP="008A552A">
            <w:pPr>
              <w:pStyle w:val="Default"/>
              <w:rPr>
                <w:rFonts w:ascii="Twinkl Cursive Unlooped Thin" w:hAnsi="Twinkl Cursive Unlooped Thin"/>
                <w:sz w:val="22"/>
                <w:szCs w:val="22"/>
              </w:rPr>
            </w:pPr>
            <w:r w:rsidRPr="00F150E6">
              <w:rPr>
                <w:rFonts w:ascii="Twinkl Cursive Unlooped Thin" w:hAnsi="Twinkl Cursive Unlooped Thin"/>
                <w:sz w:val="22"/>
                <w:szCs w:val="22"/>
              </w:rPr>
              <w:t>A huge focus on celebrating success and achievements has been put on celebrating achievements across the school, including the achievements of staff in line with the school’s vision and values</w:t>
            </w:r>
          </w:p>
          <w:p w:rsidR="00194961" w:rsidRPr="00F150E6" w:rsidRDefault="00194961" w:rsidP="008A552A">
            <w:pPr>
              <w:pStyle w:val="Default"/>
              <w:rPr>
                <w:rFonts w:ascii="Twinkl Cursive Unlooped Thin" w:hAnsi="Twinkl Cursive Unlooped Thin"/>
                <w:sz w:val="22"/>
                <w:szCs w:val="22"/>
              </w:rPr>
            </w:pPr>
          </w:p>
          <w:p w:rsidR="008A552A" w:rsidRPr="00F150E6" w:rsidRDefault="008A552A" w:rsidP="008A552A">
            <w:pPr>
              <w:pStyle w:val="Default"/>
              <w:rPr>
                <w:rFonts w:ascii="Twinkl Cursive Unlooped Thin" w:hAnsi="Twinkl Cursive Unlooped Thin"/>
                <w:b/>
                <w:sz w:val="22"/>
                <w:szCs w:val="22"/>
                <w:u w:val="single"/>
              </w:rPr>
            </w:pPr>
            <w:r w:rsidRPr="00F150E6">
              <w:rPr>
                <w:rFonts w:ascii="Twinkl Cursive Unlooped Thin" w:hAnsi="Twinkl Cursive Unlooped Thin"/>
                <w:b/>
                <w:sz w:val="22"/>
                <w:szCs w:val="22"/>
                <w:u w:val="single"/>
              </w:rPr>
              <w:t xml:space="preserve">Next Steps </w:t>
            </w:r>
          </w:p>
          <w:p w:rsidR="006B595E" w:rsidRPr="00F150E6" w:rsidRDefault="007C33C1" w:rsidP="00F150E6">
            <w:pPr>
              <w:pStyle w:val="Default"/>
              <w:rPr>
                <w:rFonts w:ascii="Twinkl Cursive Unlooped Thin" w:hAnsi="Twinkl Cursive Unlooped Thin"/>
                <w:sz w:val="22"/>
                <w:szCs w:val="22"/>
              </w:rPr>
            </w:pPr>
            <w:r w:rsidRPr="00F150E6">
              <w:rPr>
                <w:rFonts w:ascii="Twinkl Cursive Unlooped Thin" w:hAnsi="Twinkl Cursive Unlooped Thin"/>
                <w:sz w:val="22"/>
                <w:szCs w:val="22"/>
              </w:rPr>
              <w:t>Continue to prioritise the celebration of courageous advocacy in line with SIAMS priorities.</w:t>
            </w:r>
          </w:p>
          <w:p w:rsidR="00F150E6" w:rsidRPr="00F150E6" w:rsidRDefault="00F150E6" w:rsidP="00F150E6">
            <w:pPr>
              <w:pStyle w:val="Default"/>
              <w:rPr>
                <w:rFonts w:ascii="Twinkl Cursive Unlooped Thin" w:hAnsi="Twinkl Cursive Unlooped Thin"/>
                <w:sz w:val="22"/>
                <w:szCs w:val="22"/>
              </w:rPr>
            </w:pPr>
          </w:p>
          <w:p w:rsidR="00F150E6" w:rsidRPr="00F150E6" w:rsidRDefault="00F150E6" w:rsidP="00F150E6">
            <w:pPr>
              <w:pStyle w:val="Default"/>
              <w:rPr>
                <w:rFonts w:ascii="Twinkl Cursive Unlooped Thin" w:hAnsi="Twinkl Cursive Unlooped Thin"/>
                <w:sz w:val="22"/>
                <w:szCs w:val="22"/>
              </w:rPr>
            </w:pPr>
            <w:r w:rsidRPr="00F150E6">
              <w:rPr>
                <w:rFonts w:ascii="Twinkl Cursive Unlooped Thin" w:hAnsi="Twinkl Cursive Unlooped Thin"/>
                <w:sz w:val="22"/>
                <w:szCs w:val="22"/>
              </w:rPr>
              <w:t xml:space="preserve">Continue to improve the expectations around </w:t>
            </w:r>
            <w:proofErr w:type="spellStart"/>
            <w:r w:rsidRPr="00F150E6">
              <w:rPr>
                <w:rFonts w:ascii="Twinkl Cursive Unlooped Thin" w:hAnsi="Twinkl Cursive Unlooped Thin"/>
                <w:sz w:val="22"/>
                <w:szCs w:val="22"/>
              </w:rPr>
              <w:t>oracy</w:t>
            </w:r>
            <w:proofErr w:type="spellEnd"/>
            <w:r w:rsidRPr="00F150E6">
              <w:rPr>
                <w:rFonts w:ascii="Twinkl Cursive Unlooped Thin" w:hAnsi="Twinkl Cursive Unlooped Thin"/>
                <w:sz w:val="22"/>
                <w:szCs w:val="22"/>
              </w:rPr>
              <w:t xml:space="preserve"> to maximise the social development of all pupils.</w:t>
            </w:r>
          </w:p>
        </w:tc>
      </w:tr>
    </w:tbl>
    <w:p w:rsidR="00DE0EF2" w:rsidRPr="00006215" w:rsidRDefault="00DE0EF2" w:rsidP="006B595E">
      <w:pPr>
        <w:rPr>
          <w:rFonts w:ascii="Twinkl Cursive Unlooped Thin" w:hAnsi="Twinkl Cursive Unlooped Thin"/>
        </w:rPr>
      </w:pPr>
    </w:p>
    <w:sectPr w:rsidR="00DE0EF2" w:rsidRPr="00006215" w:rsidSect="00DD1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atina Essential Light">
    <w:panose1 w:val="00000400000000000000"/>
    <w:charset w:val="00"/>
    <w:family w:val="modern"/>
    <w:notTrueType/>
    <w:pitch w:val="variable"/>
    <w:sig w:usb0="00000003" w:usb1="00000000"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F56"/>
    <w:multiLevelType w:val="multilevel"/>
    <w:tmpl w:val="F914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035F4"/>
    <w:multiLevelType w:val="hybridMultilevel"/>
    <w:tmpl w:val="5230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2888"/>
    <w:multiLevelType w:val="hybridMultilevel"/>
    <w:tmpl w:val="5F68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D4B55"/>
    <w:multiLevelType w:val="hybridMultilevel"/>
    <w:tmpl w:val="5C9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0941"/>
    <w:multiLevelType w:val="hybridMultilevel"/>
    <w:tmpl w:val="51E6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B1C1F"/>
    <w:multiLevelType w:val="hybridMultilevel"/>
    <w:tmpl w:val="27F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598B"/>
    <w:multiLevelType w:val="hybridMultilevel"/>
    <w:tmpl w:val="F5F4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7C6AFF"/>
    <w:multiLevelType w:val="hybridMultilevel"/>
    <w:tmpl w:val="8DE05F3A"/>
    <w:lvl w:ilvl="0" w:tplc="08090001">
      <w:start w:val="1"/>
      <w:numFmt w:val="bullet"/>
      <w:lvlText w:val=""/>
      <w:lvlJc w:val="left"/>
      <w:pPr>
        <w:ind w:left="720" w:hanging="360"/>
      </w:pPr>
      <w:rPr>
        <w:rFonts w:ascii="Symbol" w:hAnsi="Symbol" w:hint="default"/>
      </w:rPr>
    </w:lvl>
    <w:lvl w:ilvl="1" w:tplc="23E08D18">
      <w:numFmt w:val="bullet"/>
      <w:lvlText w:val="-"/>
      <w:lvlJc w:val="left"/>
      <w:pPr>
        <w:ind w:left="1440" w:hanging="360"/>
      </w:pPr>
      <w:rPr>
        <w:rFonts w:ascii="Comic Sans MS" w:eastAsiaTheme="minorHAnsi"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04C14"/>
    <w:multiLevelType w:val="hybridMultilevel"/>
    <w:tmpl w:val="A4FC0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36E6D"/>
    <w:multiLevelType w:val="hybridMultilevel"/>
    <w:tmpl w:val="183E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64520"/>
    <w:multiLevelType w:val="hybridMultilevel"/>
    <w:tmpl w:val="3FEED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5F413A"/>
    <w:multiLevelType w:val="multilevel"/>
    <w:tmpl w:val="250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7E2D4F"/>
    <w:multiLevelType w:val="hybridMultilevel"/>
    <w:tmpl w:val="31562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7704A4"/>
    <w:multiLevelType w:val="hybridMultilevel"/>
    <w:tmpl w:val="739C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80D21"/>
    <w:multiLevelType w:val="hybridMultilevel"/>
    <w:tmpl w:val="5CC44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D32EF"/>
    <w:multiLevelType w:val="hybridMultilevel"/>
    <w:tmpl w:val="4D22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32C7A"/>
    <w:multiLevelType w:val="hybridMultilevel"/>
    <w:tmpl w:val="02BA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23214"/>
    <w:multiLevelType w:val="hybridMultilevel"/>
    <w:tmpl w:val="AF74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67457"/>
    <w:multiLevelType w:val="hybridMultilevel"/>
    <w:tmpl w:val="FB9A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D7449"/>
    <w:multiLevelType w:val="hybridMultilevel"/>
    <w:tmpl w:val="E464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B490D"/>
    <w:multiLevelType w:val="hybridMultilevel"/>
    <w:tmpl w:val="8F2A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50DFF"/>
    <w:multiLevelType w:val="hybridMultilevel"/>
    <w:tmpl w:val="28E2CBE8"/>
    <w:lvl w:ilvl="0" w:tplc="AB347036">
      <w:numFmt w:val="bullet"/>
      <w:lvlText w:val="-"/>
      <w:lvlJc w:val="left"/>
      <w:pPr>
        <w:ind w:left="720" w:hanging="360"/>
      </w:pPr>
      <w:rPr>
        <w:rFonts w:ascii="Latina Essential Light" w:eastAsiaTheme="minorHAnsi" w:hAnsi="Latina Essential Ligh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118DF"/>
    <w:multiLevelType w:val="hybridMultilevel"/>
    <w:tmpl w:val="D5B8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319B2"/>
    <w:multiLevelType w:val="hybridMultilevel"/>
    <w:tmpl w:val="F97A8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F54E85"/>
    <w:multiLevelType w:val="multilevel"/>
    <w:tmpl w:val="246E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053573"/>
    <w:multiLevelType w:val="hybridMultilevel"/>
    <w:tmpl w:val="7680A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3A3CD6"/>
    <w:multiLevelType w:val="hybridMultilevel"/>
    <w:tmpl w:val="556E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C6B58"/>
    <w:multiLevelType w:val="hybridMultilevel"/>
    <w:tmpl w:val="9B80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06C96"/>
    <w:multiLevelType w:val="hybridMultilevel"/>
    <w:tmpl w:val="265E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CE27A3"/>
    <w:multiLevelType w:val="hybridMultilevel"/>
    <w:tmpl w:val="C44AB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AE220F"/>
    <w:multiLevelType w:val="hybridMultilevel"/>
    <w:tmpl w:val="B846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95AA7"/>
    <w:multiLevelType w:val="hybridMultilevel"/>
    <w:tmpl w:val="FF66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93688A"/>
    <w:multiLevelType w:val="hybridMultilevel"/>
    <w:tmpl w:val="069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300B0"/>
    <w:multiLevelType w:val="hybridMultilevel"/>
    <w:tmpl w:val="38EE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55FEA"/>
    <w:multiLevelType w:val="multilevel"/>
    <w:tmpl w:val="AF2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D51E8"/>
    <w:multiLevelType w:val="hybridMultilevel"/>
    <w:tmpl w:val="09A0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F0C31"/>
    <w:multiLevelType w:val="hybridMultilevel"/>
    <w:tmpl w:val="EE04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4630BB"/>
    <w:multiLevelType w:val="hybridMultilevel"/>
    <w:tmpl w:val="5A58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41C06"/>
    <w:multiLevelType w:val="hybridMultilevel"/>
    <w:tmpl w:val="78DE7EDA"/>
    <w:lvl w:ilvl="0" w:tplc="23E08D18">
      <w:numFmt w:val="bullet"/>
      <w:lvlText w:val="-"/>
      <w:lvlJc w:val="left"/>
      <w:pPr>
        <w:ind w:left="144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E2537"/>
    <w:multiLevelType w:val="hybridMultilevel"/>
    <w:tmpl w:val="F20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F17301"/>
    <w:multiLevelType w:val="hybridMultilevel"/>
    <w:tmpl w:val="59548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1E2D07"/>
    <w:multiLevelType w:val="hybridMultilevel"/>
    <w:tmpl w:val="1FD8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A1C9D"/>
    <w:multiLevelType w:val="hybridMultilevel"/>
    <w:tmpl w:val="C27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C6B74"/>
    <w:multiLevelType w:val="hybridMultilevel"/>
    <w:tmpl w:val="264C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A2569"/>
    <w:multiLevelType w:val="hybridMultilevel"/>
    <w:tmpl w:val="D43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91D10"/>
    <w:multiLevelType w:val="hybridMultilevel"/>
    <w:tmpl w:val="4DD6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E0F20"/>
    <w:multiLevelType w:val="hybridMultilevel"/>
    <w:tmpl w:val="EA86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1"/>
  </w:num>
  <w:num w:numId="4">
    <w:abstractNumId w:val="24"/>
  </w:num>
  <w:num w:numId="5">
    <w:abstractNumId w:val="37"/>
  </w:num>
  <w:num w:numId="6">
    <w:abstractNumId w:val="31"/>
  </w:num>
  <w:num w:numId="7">
    <w:abstractNumId w:val="33"/>
  </w:num>
  <w:num w:numId="8">
    <w:abstractNumId w:val="34"/>
  </w:num>
  <w:num w:numId="9">
    <w:abstractNumId w:val="8"/>
  </w:num>
  <w:num w:numId="10">
    <w:abstractNumId w:val="6"/>
  </w:num>
  <w:num w:numId="11">
    <w:abstractNumId w:val="28"/>
  </w:num>
  <w:num w:numId="12">
    <w:abstractNumId w:val="25"/>
  </w:num>
  <w:num w:numId="13">
    <w:abstractNumId w:val="0"/>
  </w:num>
  <w:num w:numId="14">
    <w:abstractNumId w:val="10"/>
  </w:num>
  <w:num w:numId="15">
    <w:abstractNumId w:val="29"/>
  </w:num>
  <w:num w:numId="16">
    <w:abstractNumId w:val="14"/>
  </w:num>
  <w:num w:numId="17">
    <w:abstractNumId w:val="11"/>
  </w:num>
  <w:num w:numId="18">
    <w:abstractNumId w:val="35"/>
  </w:num>
  <w:num w:numId="19">
    <w:abstractNumId w:val="12"/>
  </w:num>
  <w:num w:numId="20">
    <w:abstractNumId w:val="32"/>
  </w:num>
  <w:num w:numId="21">
    <w:abstractNumId w:val="36"/>
  </w:num>
  <w:num w:numId="22">
    <w:abstractNumId w:val="44"/>
  </w:num>
  <w:num w:numId="23">
    <w:abstractNumId w:val="20"/>
  </w:num>
  <w:num w:numId="24">
    <w:abstractNumId w:val="43"/>
  </w:num>
  <w:num w:numId="25">
    <w:abstractNumId w:val="16"/>
  </w:num>
  <w:num w:numId="26">
    <w:abstractNumId w:val="26"/>
  </w:num>
  <w:num w:numId="27">
    <w:abstractNumId w:val="42"/>
  </w:num>
  <w:num w:numId="28">
    <w:abstractNumId w:val="2"/>
  </w:num>
  <w:num w:numId="29">
    <w:abstractNumId w:val="18"/>
  </w:num>
  <w:num w:numId="30">
    <w:abstractNumId w:val="40"/>
  </w:num>
  <w:num w:numId="31">
    <w:abstractNumId w:val="21"/>
  </w:num>
  <w:num w:numId="32">
    <w:abstractNumId w:val="23"/>
  </w:num>
  <w:num w:numId="33">
    <w:abstractNumId w:val="3"/>
  </w:num>
  <w:num w:numId="34">
    <w:abstractNumId w:val="30"/>
  </w:num>
  <w:num w:numId="35">
    <w:abstractNumId w:val="7"/>
  </w:num>
  <w:num w:numId="36">
    <w:abstractNumId w:val="39"/>
  </w:num>
  <w:num w:numId="37">
    <w:abstractNumId w:val="47"/>
  </w:num>
  <w:num w:numId="38">
    <w:abstractNumId w:val="46"/>
  </w:num>
  <w:num w:numId="39">
    <w:abstractNumId w:val="1"/>
  </w:num>
  <w:num w:numId="40">
    <w:abstractNumId w:val="9"/>
  </w:num>
  <w:num w:numId="41">
    <w:abstractNumId w:val="38"/>
  </w:num>
  <w:num w:numId="42">
    <w:abstractNumId w:val="27"/>
  </w:num>
  <w:num w:numId="43">
    <w:abstractNumId w:val="19"/>
  </w:num>
  <w:num w:numId="44">
    <w:abstractNumId w:val="13"/>
  </w:num>
  <w:num w:numId="45">
    <w:abstractNumId w:val="15"/>
  </w:num>
  <w:num w:numId="46">
    <w:abstractNumId w:val="22"/>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F2"/>
    <w:rsid w:val="00006215"/>
    <w:rsid w:val="00081B38"/>
    <w:rsid w:val="00086042"/>
    <w:rsid w:val="000B5889"/>
    <w:rsid w:val="000F43BB"/>
    <w:rsid w:val="00162E74"/>
    <w:rsid w:val="001867DA"/>
    <w:rsid w:val="00194961"/>
    <w:rsid w:val="001A50FB"/>
    <w:rsid w:val="001B7DE7"/>
    <w:rsid w:val="001E7FD8"/>
    <w:rsid w:val="002143E3"/>
    <w:rsid w:val="00251F2F"/>
    <w:rsid w:val="00256396"/>
    <w:rsid w:val="002C40BB"/>
    <w:rsid w:val="002E6F77"/>
    <w:rsid w:val="00314778"/>
    <w:rsid w:val="003318D1"/>
    <w:rsid w:val="003403AE"/>
    <w:rsid w:val="00341928"/>
    <w:rsid w:val="00372B2E"/>
    <w:rsid w:val="003C61B9"/>
    <w:rsid w:val="003D05FB"/>
    <w:rsid w:val="003E3E44"/>
    <w:rsid w:val="00492604"/>
    <w:rsid w:val="004E54CD"/>
    <w:rsid w:val="005210FB"/>
    <w:rsid w:val="0058399B"/>
    <w:rsid w:val="005C1C45"/>
    <w:rsid w:val="005C28F7"/>
    <w:rsid w:val="00610035"/>
    <w:rsid w:val="00622882"/>
    <w:rsid w:val="006249CF"/>
    <w:rsid w:val="00663503"/>
    <w:rsid w:val="006675C1"/>
    <w:rsid w:val="006B595E"/>
    <w:rsid w:val="007000A9"/>
    <w:rsid w:val="00720F63"/>
    <w:rsid w:val="00746F3A"/>
    <w:rsid w:val="00777E61"/>
    <w:rsid w:val="00787EBE"/>
    <w:rsid w:val="007931F8"/>
    <w:rsid w:val="007C33C1"/>
    <w:rsid w:val="00816E95"/>
    <w:rsid w:val="008A40C1"/>
    <w:rsid w:val="008A552A"/>
    <w:rsid w:val="008C47F0"/>
    <w:rsid w:val="008C4AA1"/>
    <w:rsid w:val="008E3A2A"/>
    <w:rsid w:val="00943E2D"/>
    <w:rsid w:val="0098070A"/>
    <w:rsid w:val="009C7CF9"/>
    <w:rsid w:val="00A275C0"/>
    <w:rsid w:val="00A54651"/>
    <w:rsid w:val="00A5669F"/>
    <w:rsid w:val="00B21B76"/>
    <w:rsid w:val="00B35FA5"/>
    <w:rsid w:val="00B76F2D"/>
    <w:rsid w:val="00B91357"/>
    <w:rsid w:val="00B955BA"/>
    <w:rsid w:val="00BD20BA"/>
    <w:rsid w:val="00BD410F"/>
    <w:rsid w:val="00BE57E8"/>
    <w:rsid w:val="00C116F6"/>
    <w:rsid w:val="00C82BED"/>
    <w:rsid w:val="00CB12FF"/>
    <w:rsid w:val="00CB6DDE"/>
    <w:rsid w:val="00CE20AC"/>
    <w:rsid w:val="00D04394"/>
    <w:rsid w:val="00D07ADC"/>
    <w:rsid w:val="00D3572D"/>
    <w:rsid w:val="00DB0CCC"/>
    <w:rsid w:val="00DD1B0D"/>
    <w:rsid w:val="00DE0EF2"/>
    <w:rsid w:val="00DE2D0A"/>
    <w:rsid w:val="00E25BEC"/>
    <w:rsid w:val="00E43098"/>
    <w:rsid w:val="00E5650F"/>
    <w:rsid w:val="00E93BB4"/>
    <w:rsid w:val="00E94194"/>
    <w:rsid w:val="00EB1482"/>
    <w:rsid w:val="00EC5CA2"/>
    <w:rsid w:val="00F032B4"/>
    <w:rsid w:val="00F150E6"/>
    <w:rsid w:val="00F15CF5"/>
    <w:rsid w:val="00F4016D"/>
    <w:rsid w:val="00F419FE"/>
    <w:rsid w:val="00F610DE"/>
    <w:rsid w:val="00FB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466A-5D87-4F52-B92B-C47A733E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882"/>
    <w:pPr>
      <w:ind w:left="720"/>
      <w:contextualSpacing/>
    </w:pPr>
  </w:style>
  <w:style w:type="paragraph" w:customStyle="1" w:styleId="Default">
    <w:name w:val="Default"/>
    <w:rsid w:val="001E7FD8"/>
    <w:pPr>
      <w:autoSpaceDE w:val="0"/>
      <w:autoSpaceDN w:val="0"/>
      <w:adjustRightInd w:val="0"/>
      <w:spacing w:after="0" w:line="240" w:lineRule="auto"/>
    </w:pPr>
    <w:rPr>
      <w:rFonts w:ascii="Comic Sans MS" w:hAnsi="Comic Sans MS" w:cs="Comic Sans MS"/>
      <w:color w:val="000000"/>
      <w:sz w:val="24"/>
      <w:szCs w:val="24"/>
    </w:rPr>
  </w:style>
  <w:style w:type="character" w:customStyle="1" w:styleId="normaltextrun">
    <w:name w:val="normaltextrun"/>
    <w:basedOn w:val="DefaultParagraphFont"/>
    <w:rsid w:val="006B595E"/>
  </w:style>
  <w:style w:type="character" w:customStyle="1" w:styleId="bcx8">
    <w:name w:val="bcx8"/>
    <w:basedOn w:val="DefaultParagraphFont"/>
    <w:rsid w:val="006B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Bethany Horwell</cp:lastModifiedBy>
  <cp:revision>2</cp:revision>
  <cp:lastPrinted>2021-12-14T14:52:00Z</cp:lastPrinted>
  <dcterms:created xsi:type="dcterms:W3CDTF">2022-07-18T19:41:00Z</dcterms:created>
  <dcterms:modified xsi:type="dcterms:W3CDTF">2022-07-18T19:41:00Z</dcterms:modified>
</cp:coreProperties>
</file>