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61" w:rsidRPr="00EA1D1D" w:rsidRDefault="00165D61" w:rsidP="00165D61">
      <w:pPr>
        <w:spacing w:after="383" w:line="240" w:lineRule="auto"/>
        <w:rPr>
          <w:rFonts w:eastAsia="Times New Roman" w:cstheme="minorHAnsi"/>
          <w:color w:val="333333"/>
          <w:szCs w:val="26"/>
          <w:lang w:eastAsia="en-GB"/>
        </w:rPr>
      </w:pPr>
      <w:bookmarkStart w:id="0" w:name="_GoBack"/>
      <w:bookmarkEnd w:id="0"/>
      <w:r w:rsidRPr="00C63A6D">
        <w:rPr>
          <w:rFonts w:eastAsia="Times New Roman" w:cstheme="minorHAnsi"/>
          <w:b/>
          <w:bCs/>
          <w:color w:val="11324E"/>
          <w:spacing w:val="5"/>
          <w:sz w:val="24"/>
          <w:szCs w:val="27"/>
          <w:lang w:eastAsia="en-GB"/>
        </w:rPr>
        <w:t>Indicators that children may be experiencing anxiety:</w:t>
      </w:r>
    </w:p>
    <w:p w:rsidR="00165D61" w:rsidRPr="00C63A6D" w:rsidRDefault="00165D61" w:rsidP="00165D61">
      <w:pPr>
        <w:spacing w:after="383" w:line="240" w:lineRule="auto"/>
        <w:rPr>
          <w:rFonts w:eastAsia="Times New Roman" w:cstheme="minorHAnsi"/>
          <w:b/>
          <w:color w:val="333333"/>
          <w:szCs w:val="26"/>
          <w:u w:val="single"/>
          <w:lang w:eastAsia="en-GB"/>
        </w:rPr>
      </w:pPr>
      <w:r w:rsidRPr="00C63A6D">
        <w:rPr>
          <w:rFonts w:eastAsia="Times New Roman" w:cstheme="minorHAnsi"/>
          <w:b/>
          <w:color w:val="333333"/>
          <w:szCs w:val="26"/>
          <w:u w:val="single"/>
          <w:lang w:eastAsia="en-GB"/>
        </w:rPr>
        <w:t>Physiological</w:t>
      </w:r>
    </w:p>
    <w:p w:rsidR="00165D61" w:rsidRPr="00C63A6D" w:rsidRDefault="00165D61" w:rsidP="00165D6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Increase in heart rate</w:t>
      </w:r>
    </w:p>
    <w:p w:rsidR="00165D61" w:rsidRPr="00C63A6D" w:rsidRDefault="00165D61" w:rsidP="00165D6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Nausea or ‘butterflies in tummy’</w:t>
      </w:r>
    </w:p>
    <w:p w:rsidR="00165D61" w:rsidRPr="00C63A6D" w:rsidRDefault="00165D61" w:rsidP="00165D6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Poor appetite</w:t>
      </w:r>
    </w:p>
    <w:p w:rsidR="00165D61" w:rsidRPr="00C63A6D" w:rsidRDefault="00165D61" w:rsidP="00165D6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Tense muscles</w:t>
      </w:r>
    </w:p>
    <w:p w:rsidR="00165D61" w:rsidRPr="00C63A6D" w:rsidRDefault="00165D61" w:rsidP="00165D6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Rapid or difficulty breathing</w:t>
      </w:r>
    </w:p>
    <w:p w:rsidR="00165D61" w:rsidRPr="00C63A6D" w:rsidRDefault="00165D61" w:rsidP="00165D6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Sweating</w:t>
      </w:r>
    </w:p>
    <w:p w:rsidR="00165D61" w:rsidRPr="00C63A6D" w:rsidRDefault="00165D61" w:rsidP="00165D6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Headaches or pain</w:t>
      </w:r>
    </w:p>
    <w:p w:rsidR="00165D61" w:rsidRPr="00C63A6D" w:rsidRDefault="00165D61" w:rsidP="00165D6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Diarrhoea</w:t>
      </w:r>
    </w:p>
    <w:p w:rsidR="00165D61" w:rsidRPr="00C63A6D" w:rsidRDefault="00165D61" w:rsidP="00165D6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Body shakes</w:t>
      </w:r>
    </w:p>
    <w:p w:rsidR="00165D61" w:rsidRPr="00C63A6D" w:rsidRDefault="00165D61" w:rsidP="00165D6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Lump in the throat</w:t>
      </w:r>
    </w:p>
    <w:p w:rsidR="00165D61" w:rsidRPr="00C63A6D" w:rsidRDefault="00165D61" w:rsidP="00165D61">
      <w:pPr>
        <w:spacing w:before="402" w:after="402" w:line="348" w:lineRule="atLeast"/>
        <w:outlineLvl w:val="4"/>
        <w:rPr>
          <w:rFonts w:eastAsia="Times New Roman" w:cstheme="minorHAnsi"/>
          <w:b/>
          <w:bCs/>
          <w:color w:val="11324E"/>
          <w:spacing w:val="5"/>
          <w:sz w:val="24"/>
          <w:szCs w:val="27"/>
          <w:u w:val="single"/>
          <w:lang w:eastAsia="en-GB"/>
        </w:rPr>
      </w:pPr>
      <w:r w:rsidRPr="00C63A6D">
        <w:rPr>
          <w:rFonts w:eastAsia="Times New Roman" w:cstheme="minorHAnsi"/>
          <w:b/>
          <w:bCs/>
          <w:color w:val="11324E"/>
          <w:spacing w:val="5"/>
          <w:sz w:val="24"/>
          <w:szCs w:val="27"/>
          <w:u w:val="single"/>
          <w:lang w:eastAsia="en-GB"/>
        </w:rPr>
        <w:t>Behavioural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Avoidance of the feared situation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Anxious affect: frowns, worried or distracted looks, darting eyes, poor posture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‘Freezing’ or unable to complete a task or action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Withdrawal from others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Difficulty complying with social norms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Aggression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Being passive, unassertive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Bossiness, being over-controlling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Difficulty expressing themselves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Difficulty concentrating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Fidgeting or restlessness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Clinging to others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Crying</w:t>
      </w:r>
    </w:p>
    <w:p w:rsidR="00165D61" w:rsidRPr="00C63A6D" w:rsidRDefault="00165D61" w:rsidP="00165D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Tiredness from difficulty sleeping</w:t>
      </w:r>
    </w:p>
    <w:p w:rsidR="00165D61" w:rsidRPr="00C63A6D" w:rsidRDefault="00165D61" w:rsidP="00165D61">
      <w:pPr>
        <w:spacing w:before="402" w:after="402" w:line="348" w:lineRule="atLeast"/>
        <w:outlineLvl w:val="4"/>
        <w:rPr>
          <w:rFonts w:eastAsia="Times New Roman" w:cstheme="minorHAnsi"/>
          <w:b/>
          <w:bCs/>
          <w:color w:val="11324E"/>
          <w:spacing w:val="5"/>
          <w:sz w:val="24"/>
          <w:szCs w:val="27"/>
          <w:u w:val="single"/>
          <w:lang w:eastAsia="en-GB"/>
        </w:rPr>
      </w:pPr>
      <w:r w:rsidRPr="00C63A6D">
        <w:rPr>
          <w:rFonts w:eastAsia="Times New Roman" w:cstheme="minorHAnsi"/>
          <w:b/>
          <w:bCs/>
          <w:color w:val="11324E"/>
          <w:spacing w:val="5"/>
          <w:sz w:val="24"/>
          <w:szCs w:val="27"/>
          <w:lang w:eastAsia="en-GB"/>
        </w:rPr>
        <w:t> </w:t>
      </w:r>
      <w:r w:rsidRPr="00C63A6D">
        <w:rPr>
          <w:rFonts w:eastAsia="Times New Roman" w:cstheme="minorHAnsi"/>
          <w:b/>
          <w:bCs/>
          <w:color w:val="11324E"/>
          <w:spacing w:val="5"/>
          <w:sz w:val="24"/>
          <w:szCs w:val="27"/>
          <w:u w:val="single"/>
          <w:lang w:eastAsia="en-GB"/>
        </w:rPr>
        <w:t>Psychological</w:t>
      </w:r>
    </w:p>
    <w:p w:rsidR="00165D61" w:rsidRPr="00C63A6D" w:rsidRDefault="00165D61" w:rsidP="00165D6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Excessive worry about a situation and the ability to cope with it</w:t>
      </w:r>
    </w:p>
    <w:p w:rsidR="00165D61" w:rsidRPr="00C63A6D" w:rsidRDefault="00165D61" w:rsidP="00165D6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Feelings of being unsafe, vulnerable and hypersensitive</w:t>
      </w:r>
    </w:p>
    <w:p w:rsidR="00165D61" w:rsidRPr="00C63A6D" w:rsidRDefault="00165D61" w:rsidP="00165D6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Irrational thinking (‘If I don’t get into district finals this year, I’ll never get into a district final!)</w:t>
      </w:r>
    </w:p>
    <w:p w:rsidR="00165D61" w:rsidRPr="00C63A6D" w:rsidRDefault="00165D61" w:rsidP="00165D6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 xml:space="preserve">Interpreting neutral or ambiguous situations as threatening </w:t>
      </w:r>
      <w:r w:rsidRPr="00EA1D1D">
        <w:rPr>
          <w:rFonts w:eastAsia="Times New Roman" w:cstheme="minorHAnsi"/>
          <w:color w:val="333333"/>
          <w:szCs w:val="26"/>
          <w:lang w:eastAsia="en-GB"/>
        </w:rPr>
        <w:t xml:space="preserve">or dangerous </w:t>
      </w:r>
    </w:p>
    <w:p w:rsidR="00165D61" w:rsidRPr="00C63A6D" w:rsidRDefault="00165D61" w:rsidP="00165D6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Anticipating a negative outcome for future events (‘I’m going to fail the test.’)</w:t>
      </w:r>
    </w:p>
    <w:p w:rsidR="00165D61" w:rsidRPr="00C63A6D" w:rsidRDefault="00165D61" w:rsidP="00165D6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Exaggerating or misinterpreting the level of threat or danger in a situation (‘John’s yelling is really bad. I need to run away.’)</w:t>
      </w:r>
    </w:p>
    <w:p w:rsidR="00165D61" w:rsidRPr="00C63A6D" w:rsidRDefault="00165D61" w:rsidP="00165D6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theme="minorHAnsi"/>
          <w:color w:val="333333"/>
          <w:szCs w:val="26"/>
          <w:lang w:eastAsia="en-GB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Over-estimating the likelihood of something going wrong (‘What if I get sick and faint on the bus?’)</w:t>
      </w:r>
    </w:p>
    <w:p w:rsidR="00B86420" w:rsidRPr="00EA1D1D" w:rsidRDefault="00165D61" w:rsidP="00165D61">
      <w:pPr>
        <w:rPr>
          <w:rFonts w:cstheme="minorHAnsi"/>
          <w:sz w:val="20"/>
        </w:rPr>
      </w:pPr>
      <w:r w:rsidRPr="00C63A6D">
        <w:rPr>
          <w:rFonts w:eastAsia="Times New Roman" w:cstheme="minorHAnsi"/>
          <w:color w:val="333333"/>
          <w:szCs w:val="26"/>
          <w:lang w:eastAsia="en-GB"/>
        </w:rPr>
        <w:t>Under-estimating ability to cope with the situation alone (‘I need Mum; I can’t cope with this!’)</w:t>
      </w:r>
    </w:p>
    <w:sectPr w:rsidR="00B86420" w:rsidRPr="00EA1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C23"/>
    <w:multiLevelType w:val="multilevel"/>
    <w:tmpl w:val="A29A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667D3"/>
    <w:multiLevelType w:val="multilevel"/>
    <w:tmpl w:val="BD4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F2E2B"/>
    <w:multiLevelType w:val="multilevel"/>
    <w:tmpl w:val="C7A6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61"/>
    <w:rsid w:val="00165D61"/>
    <w:rsid w:val="00780AF6"/>
    <w:rsid w:val="00B22922"/>
    <w:rsid w:val="00EA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3332"/>
  <w15:chartTrackingRefBased/>
  <w15:docId w15:val="{FB8AF6DC-DDCE-44D3-8EA1-8498C443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Pirans Cross MAT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Terri-Anne Old</dc:creator>
  <cp:keywords/>
  <dc:description/>
  <cp:lastModifiedBy>Terri-Anne Old</cp:lastModifiedBy>
  <cp:revision>2</cp:revision>
  <dcterms:created xsi:type="dcterms:W3CDTF">2019-02-28T11:28:00Z</dcterms:created>
  <dcterms:modified xsi:type="dcterms:W3CDTF">2019-02-28T12:29:00Z</dcterms:modified>
</cp:coreProperties>
</file>