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2D" w:rsidRDefault="00F01039" w:rsidP="00251B2D">
      <w:pPr>
        <w:spacing w:after="0" w:line="240" w:lineRule="auto"/>
        <w:jc w:val="center"/>
        <w:rPr>
          <w:rFonts w:ascii="&amp;quot" w:eastAsia="Times New Roman" w:hAnsi="&amp;quot" w:cs="Times New Roman"/>
          <w:bCs/>
          <w:iCs/>
          <w:color w:val="000000" w:themeColor="text1"/>
          <w:sz w:val="40"/>
          <w:szCs w:val="24"/>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mp;quot" w:eastAsia="Times New Roman" w:hAnsi="&amp;quot" w:cs="Times New Roman"/>
          <w:bCs/>
          <w:iCs/>
          <w:noProof/>
          <w:color w:val="000000" w:themeColor="text1"/>
          <w:sz w:val="40"/>
          <w:szCs w:val="24"/>
          <w:lang w:eastAsia="en-GB"/>
        </w:rPr>
        <w:drawing>
          <wp:anchor distT="0" distB="0" distL="114300" distR="114300" simplePos="0" relativeHeight="251658240" behindDoc="0" locked="0" layoutInCell="1" allowOverlap="1">
            <wp:simplePos x="1704975" y="914400"/>
            <wp:positionH relativeFrom="margin">
              <wp:align>left</wp:align>
            </wp:positionH>
            <wp:positionV relativeFrom="margin">
              <wp:align>top</wp:align>
            </wp:positionV>
            <wp:extent cx="2342761" cy="240982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y lunch box pic.jpg"/>
                    <pic:cNvPicPr/>
                  </pic:nvPicPr>
                  <pic:blipFill>
                    <a:blip r:embed="rId4">
                      <a:extLst>
                        <a:ext uri="{28A0092B-C50C-407E-A947-70E740481C1C}">
                          <a14:useLocalDpi xmlns:a14="http://schemas.microsoft.com/office/drawing/2010/main" val="0"/>
                        </a:ext>
                      </a:extLst>
                    </a:blip>
                    <a:stretch>
                      <a:fillRect/>
                    </a:stretch>
                  </pic:blipFill>
                  <pic:spPr>
                    <a:xfrm>
                      <a:off x="0" y="0"/>
                      <a:ext cx="2342761" cy="2409825"/>
                    </a:xfrm>
                    <a:prstGeom prst="rect">
                      <a:avLst/>
                    </a:prstGeom>
                  </pic:spPr>
                </pic:pic>
              </a:graphicData>
            </a:graphic>
          </wp:anchor>
        </w:drawing>
      </w:r>
      <w:r w:rsidR="00251B2D" w:rsidRPr="00251B2D">
        <w:rPr>
          <w:rFonts w:ascii="&amp;quot" w:eastAsia="Times New Roman" w:hAnsi="&amp;quot" w:cs="Times New Roman"/>
          <w:bCs/>
          <w:iCs/>
          <w:color w:val="000000" w:themeColor="text1"/>
          <w:sz w:val="40"/>
          <w:szCs w:val="24"/>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Food for thought!</w:t>
      </w:r>
    </w:p>
    <w:p w:rsidR="00251B2D" w:rsidRDefault="00251B2D" w:rsidP="00251B2D">
      <w:pPr>
        <w:spacing w:after="0" w:line="240" w:lineRule="auto"/>
        <w:jc w:val="center"/>
        <w:rPr>
          <w:rFonts w:ascii="&amp;quot" w:eastAsia="Times New Roman" w:hAnsi="&amp;quot" w:cs="Times New Roman"/>
          <w:bCs/>
          <w:iCs/>
          <w:color w:val="000000" w:themeColor="text1"/>
          <w:sz w:val="40"/>
          <w:szCs w:val="24"/>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51B2D" w:rsidRPr="00251B2D" w:rsidRDefault="00251B2D" w:rsidP="00251B2D">
      <w:pPr>
        <w:spacing w:after="0" w:line="240" w:lineRule="auto"/>
        <w:jc w:val="center"/>
        <w:rPr>
          <w:rFonts w:asciiTheme="majorHAnsi" w:eastAsia="Times New Roman" w:hAnsiTheme="majorHAnsi" w:cstheme="majorHAnsi"/>
          <w:bCs/>
          <w:iCs/>
          <w:color w:val="000000" w:themeColor="text1"/>
          <w:sz w:val="28"/>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imes New Roman" w:hAnsiTheme="majorHAnsi" w:cstheme="majorHAnsi"/>
          <w:bCs/>
          <w:iCs/>
          <w:color w:val="000000" w:themeColor="text1"/>
          <w:sz w:val="28"/>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Too much or too little? Are you packing your child off with the ‘right stuff’? We hope these hints and helpful guides will give parents and carers a little more information about what every child needs to fuel their day the right way!</w:t>
      </w:r>
    </w:p>
    <w:p w:rsidR="00251B2D" w:rsidRDefault="00251B2D" w:rsidP="00E2594F">
      <w:pPr>
        <w:spacing w:after="0" w:line="240" w:lineRule="auto"/>
        <w:rPr>
          <w:rFonts w:ascii="&amp;quot" w:eastAsia="Times New Roman" w:hAnsi="&amp;quot" w:cs="Times New Roman"/>
          <w:b/>
          <w:bCs/>
          <w:i/>
          <w:iCs/>
          <w:color w:val="474C55"/>
          <w:sz w:val="24"/>
          <w:szCs w:val="24"/>
          <w:lang w:eastAsia="en-GB"/>
        </w:rPr>
      </w:pPr>
    </w:p>
    <w:p w:rsidR="00E2594F" w:rsidRDefault="00E2594F" w:rsidP="00E2594F">
      <w:pPr>
        <w:spacing w:after="0" w:line="240" w:lineRule="auto"/>
        <w:rPr>
          <w:rFonts w:ascii="&amp;quot" w:eastAsia="Times New Roman" w:hAnsi="&amp;quot" w:cs="Times New Roman"/>
          <w:b/>
          <w:bCs/>
          <w:i/>
          <w:iCs/>
          <w:color w:val="474C55"/>
          <w:sz w:val="24"/>
          <w:szCs w:val="24"/>
          <w:lang w:eastAsia="en-GB"/>
        </w:rPr>
      </w:pPr>
    </w:p>
    <w:p w:rsidR="00F01039" w:rsidRDefault="00F01039" w:rsidP="00E2594F">
      <w:pPr>
        <w:spacing w:after="0" w:line="240" w:lineRule="auto"/>
        <w:rPr>
          <w:rFonts w:asciiTheme="majorHAnsi" w:eastAsia="Times New Roman" w:hAnsiTheme="majorHAnsi" w:cstheme="majorHAnsi"/>
          <w:b/>
          <w:bCs/>
          <w:i/>
          <w:iCs/>
          <w:color w:val="474C55"/>
          <w:lang w:eastAsia="en-GB"/>
        </w:rPr>
      </w:pP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i/>
          <w:iCs/>
          <w:color w:val="474C55"/>
          <w:lang w:eastAsia="en-GB"/>
        </w:rPr>
        <w:t>What to include</w:t>
      </w:r>
      <w:r w:rsidR="00251B2D" w:rsidRPr="00251B2D">
        <w:rPr>
          <w:rFonts w:asciiTheme="majorHAnsi" w:eastAsia="Times New Roman" w:hAnsiTheme="majorHAnsi" w:cstheme="majorHAnsi"/>
          <w:b/>
          <w:bCs/>
          <w:i/>
          <w:iCs/>
          <w:color w:val="474C55"/>
          <w:lang w:eastAsia="en-GB"/>
        </w:rPr>
        <w:t xml:space="preserve"> in lunch boxes</w:t>
      </w:r>
      <w:r w:rsidRPr="00E2594F">
        <w:rPr>
          <w:rFonts w:asciiTheme="majorHAnsi" w:eastAsia="Times New Roman" w:hAnsiTheme="majorHAnsi" w:cstheme="majorHAnsi"/>
          <w:b/>
          <w:bCs/>
          <w:i/>
          <w:iCs/>
          <w:color w:val="474C55"/>
          <w:lang w:eastAsia="en-GB"/>
        </w:rPr>
        <w:t>: </w:t>
      </w:r>
    </w:p>
    <w:p w:rsidR="00E2594F" w:rsidRPr="00251B2D" w:rsidRDefault="00E2594F" w:rsidP="00E2594F">
      <w:pPr>
        <w:spacing w:after="0" w:line="240" w:lineRule="auto"/>
        <w:rPr>
          <w:rFonts w:asciiTheme="majorHAnsi" w:eastAsia="Times New Roman" w:hAnsiTheme="majorHAnsi" w:cstheme="majorHAnsi"/>
          <w:b/>
          <w:bCs/>
          <w:color w:val="474C55"/>
          <w:lang w:eastAsia="en-GB"/>
        </w:rPr>
      </w:pP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color w:val="474C55"/>
          <w:lang w:eastAsia="en-GB"/>
        </w:rPr>
        <w:t>Fruits and vegetables</w:t>
      </w: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color w:val="474C55"/>
          <w:lang w:eastAsia="en-GB"/>
        </w:rPr>
        <w:t>How much?</w:t>
      </w:r>
      <w:r w:rsidRPr="00E2594F">
        <w:rPr>
          <w:rFonts w:asciiTheme="majorHAnsi" w:eastAsia="Times New Roman" w:hAnsiTheme="majorHAnsi" w:cstheme="majorHAnsi"/>
          <w:color w:val="474C55"/>
          <w:lang w:eastAsia="en-GB"/>
        </w:rPr>
        <w:t xml:space="preserve"> At least 1 fruit and 1 vegetable in each lunchbox</w:t>
      </w: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color w:val="474C55"/>
          <w:lang w:eastAsia="en-GB"/>
        </w:rPr>
        <w:t>Examples:</w:t>
      </w:r>
      <w:r w:rsidRPr="00E2594F">
        <w:rPr>
          <w:rFonts w:asciiTheme="majorHAnsi" w:eastAsia="Times New Roman" w:hAnsiTheme="majorHAnsi" w:cstheme="majorHAnsi"/>
          <w:color w:val="474C55"/>
          <w:lang w:eastAsia="en-GB"/>
        </w:rPr>
        <w:t xml:space="preserve"> Fresh fruit, tinned fruits (in juice not syrup), dried fruits, salad items &amp; vegetables. You could include vegetable </w:t>
      </w:r>
      <w:proofErr w:type="spellStart"/>
      <w:r w:rsidRPr="00E2594F">
        <w:rPr>
          <w:rFonts w:asciiTheme="majorHAnsi" w:eastAsia="Times New Roman" w:hAnsiTheme="majorHAnsi" w:cstheme="majorHAnsi"/>
          <w:color w:val="474C55"/>
          <w:lang w:eastAsia="en-GB"/>
        </w:rPr>
        <w:t>crudites</w:t>
      </w:r>
      <w:proofErr w:type="spellEnd"/>
      <w:r w:rsidRPr="00E2594F">
        <w:rPr>
          <w:rFonts w:asciiTheme="majorHAnsi" w:eastAsia="Times New Roman" w:hAnsiTheme="majorHAnsi" w:cstheme="majorHAnsi"/>
          <w:color w:val="474C55"/>
          <w:lang w:eastAsia="en-GB"/>
        </w:rPr>
        <w:t xml:space="preserve"> for dipping or add veggies to salads, pasta or rice dishes          </w:t>
      </w: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color w:val="474C55"/>
          <w:lang w:eastAsia="en-GB"/>
        </w:rPr>
        <w:t>Why?</w:t>
      </w:r>
      <w:r w:rsidRPr="00E2594F">
        <w:rPr>
          <w:rFonts w:asciiTheme="majorHAnsi" w:eastAsia="Times New Roman" w:hAnsiTheme="majorHAnsi" w:cstheme="majorHAnsi"/>
          <w:color w:val="474C55"/>
          <w:lang w:eastAsia="en-GB"/>
        </w:rPr>
        <w:t xml:space="preserve"> Fruit and vegetables are a good source of vitamins, minerals, fibre and anti-oxidants           </w:t>
      </w:r>
    </w:p>
    <w:p w:rsidR="00E2594F" w:rsidRPr="00E2594F" w:rsidRDefault="00E2594F" w:rsidP="00E2594F">
      <w:pPr>
        <w:spacing w:after="0" w:line="240" w:lineRule="auto"/>
        <w:rPr>
          <w:rFonts w:asciiTheme="majorHAnsi" w:eastAsia="Times New Roman" w:hAnsiTheme="majorHAnsi" w:cstheme="majorHAnsi"/>
          <w:color w:val="474C55"/>
          <w:lang w:eastAsia="en-GB"/>
        </w:rPr>
      </w:pPr>
      <w:r w:rsidRPr="00E2594F">
        <w:rPr>
          <w:rFonts w:asciiTheme="majorHAnsi" w:eastAsia="Times New Roman" w:hAnsiTheme="majorHAnsi" w:cstheme="majorHAnsi"/>
          <w:b/>
          <w:bCs/>
          <w:color w:val="474C55"/>
          <w:lang w:eastAsia="en-GB"/>
        </w:rPr>
        <w:t>Tips:</w:t>
      </w:r>
      <w:r w:rsidRPr="00E2594F">
        <w:rPr>
          <w:rFonts w:asciiTheme="majorHAnsi" w:eastAsia="Times New Roman" w:hAnsiTheme="majorHAnsi" w:cstheme="majorHAnsi"/>
          <w:color w:val="474C55"/>
          <w:lang w:eastAsia="en-GB"/>
        </w:rPr>
        <w:t xml:space="preserve"> Aim for a variety of colours. Not only will it make the lunchbox look more appetising but it also provides a variety of different vitamins and minerals.</w:t>
      </w:r>
    </w:p>
    <w:p w:rsidR="00E2594F" w:rsidRPr="00251B2D" w:rsidRDefault="00E2594F">
      <w:pPr>
        <w:rPr>
          <w:rFonts w:asciiTheme="majorHAnsi" w:hAnsiTheme="majorHAnsi" w:cstheme="majorHAnsi"/>
        </w:rPr>
      </w:pPr>
    </w:p>
    <w:p w:rsidR="00E2594F" w:rsidRPr="00251B2D" w:rsidRDefault="00E2594F">
      <w:pPr>
        <w:rPr>
          <w:rFonts w:asciiTheme="majorHAnsi" w:hAnsiTheme="majorHAnsi" w:cstheme="majorHAnsi"/>
          <w:color w:val="474C55"/>
        </w:rPr>
      </w:pPr>
      <w:r w:rsidRPr="00251B2D">
        <w:rPr>
          <w:rStyle w:val="Strong"/>
          <w:rFonts w:asciiTheme="majorHAnsi" w:hAnsiTheme="majorHAnsi" w:cstheme="majorHAnsi"/>
          <w:color w:val="474C55"/>
        </w:rPr>
        <w:t>Potatoes, bread, rice, pasta and other starchy foods</w:t>
      </w:r>
      <w:r w:rsidRPr="00251B2D">
        <w:rPr>
          <w:rFonts w:asciiTheme="majorHAnsi" w:hAnsiTheme="majorHAnsi" w:cstheme="majorHAnsi"/>
          <w:color w:val="474C55"/>
        </w:rPr>
        <w:t> </w:t>
      </w:r>
      <w:r w:rsidRPr="00251B2D">
        <w:rPr>
          <w:rFonts w:asciiTheme="majorHAnsi" w:hAnsiTheme="majorHAnsi" w:cstheme="majorHAnsi"/>
          <w:color w:val="474C55"/>
        </w:rPr>
        <w:br/>
      </w:r>
      <w:r w:rsidRPr="00251B2D">
        <w:rPr>
          <w:rStyle w:val="Strong"/>
          <w:rFonts w:asciiTheme="majorHAnsi" w:hAnsiTheme="majorHAnsi" w:cstheme="majorHAnsi"/>
          <w:color w:val="474C55"/>
        </w:rPr>
        <w:t>How much?</w:t>
      </w:r>
      <w:r w:rsidRPr="00251B2D">
        <w:rPr>
          <w:rFonts w:asciiTheme="majorHAnsi" w:hAnsiTheme="majorHAnsi" w:cstheme="majorHAnsi"/>
          <w:color w:val="474C55"/>
        </w:rPr>
        <w:t xml:space="preserve"> Include at least 1 portion     </w:t>
      </w:r>
      <w:r w:rsidRPr="00251B2D">
        <w:rPr>
          <w:rFonts w:asciiTheme="majorHAnsi" w:hAnsiTheme="majorHAnsi" w:cstheme="majorHAnsi"/>
          <w:color w:val="474C55"/>
        </w:rPr>
        <w:br/>
      </w:r>
      <w:r w:rsidRPr="00251B2D">
        <w:rPr>
          <w:rStyle w:val="Strong"/>
          <w:rFonts w:asciiTheme="majorHAnsi" w:hAnsiTheme="majorHAnsi" w:cstheme="majorHAnsi"/>
          <w:color w:val="474C55"/>
        </w:rPr>
        <w:t>Examples;</w:t>
      </w:r>
      <w:r w:rsidRPr="00251B2D">
        <w:rPr>
          <w:rFonts w:asciiTheme="majorHAnsi" w:hAnsiTheme="majorHAnsi" w:cstheme="majorHAnsi"/>
          <w:color w:val="474C55"/>
        </w:rPr>
        <w:t xml:space="preserve"> Sandwiches, pitta bread, wraps, pasta salad, potato salad, sweet potato wedges, rice dishes, </w:t>
      </w:r>
      <w:proofErr w:type="spellStart"/>
      <w:r w:rsidRPr="00251B2D">
        <w:rPr>
          <w:rFonts w:asciiTheme="majorHAnsi" w:hAnsiTheme="majorHAnsi" w:cstheme="majorHAnsi"/>
          <w:color w:val="474C55"/>
        </w:rPr>
        <w:t>cous</w:t>
      </w:r>
      <w:proofErr w:type="spellEnd"/>
      <w:r w:rsidRPr="00251B2D">
        <w:rPr>
          <w:rFonts w:asciiTheme="majorHAnsi" w:hAnsiTheme="majorHAnsi" w:cstheme="majorHAnsi"/>
          <w:color w:val="474C55"/>
        </w:rPr>
        <w:t xml:space="preserve"> </w:t>
      </w:r>
      <w:proofErr w:type="spellStart"/>
      <w:r w:rsidRPr="00251B2D">
        <w:rPr>
          <w:rFonts w:asciiTheme="majorHAnsi" w:hAnsiTheme="majorHAnsi" w:cstheme="majorHAnsi"/>
          <w:color w:val="474C55"/>
        </w:rPr>
        <w:t>cous</w:t>
      </w:r>
      <w:proofErr w:type="spellEnd"/>
      <w:r w:rsidRPr="00251B2D">
        <w:rPr>
          <w:rFonts w:asciiTheme="majorHAnsi" w:hAnsiTheme="majorHAnsi" w:cstheme="majorHAnsi"/>
          <w:color w:val="474C55"/>
        </w:rPr>
        <w:t>, bread sticks, crackers, oat cakes, rice cakes                 </w:t>
      </w:r>
      <w:r w:rsidRPr="00251B2D">
        <w:rPr>
          <w:rFonts w:asciiTheme="majorHAnsi" w:hAnsiTheme="majorHAnsi" w:cstheme="majorHAnsi"/>
          <w:color w:val="474C55"/>
        </w:rPr>
        <w:br/>
      </w:r>
      <w:r w:rsidRPr="00251B2D">
        <w:rPr>
          <w:rStyle w:val="Strong"/>
          <w:rFonts w:asciiTheme="majorHAnsi" w:hAnsiTheme="majorHAnsi" w:cstheme="majorHAnsi"/>
          <w:color w:val="474C55"/>
        </w:rPr>
        <w:t xml:space="preserve">Why? </w:t>
      </w:r>
      <w:r w:rsidRPr="00251B2D">
        <w:rPr>
          <w:rFonts w:asciiTheme="majorHAnsi" w:hAnsiTheme="majorHAnsi" w:cstheme="majorHAnsi"/>
          <w:color w:val="474C55"/>
        </w:rPr>
        <w:t>These foods will provide energy, fuel for vital tissues and organs including the brain, fibre, B vitamins and other minerals.    </w:t>
      </w:r>
      <w:r w:rsidRPr="00251B2D">
        <w:rPr>
          <w:rFonts w:asciiTheme="majorHAnsi" w:hAnsiTheme="majorHAnsi" w:cstheme="majorHAnsi"/>
          <w:color w:val="474C55"/>
        </w:rPr>
        <w:br/>
      </w:r>
      <w:r w:rsidRPr="00251B2D">
        <w:rPr>
          <w:rStyle w:val="Strong"/>
          <w:rFonts w:asciiTheme="majorHAnsi" w:hAnsiTheme="majorHAnsi" w:cstheme="majorHAnsi"/>
          <w:color w:val="474C55"/>
        </w:rPr>
        <w:t>Tips:</w:t>
      </w:r>
      <w:r w:rsidRPr="00251B2D">
        <w:rPr>
          <w:rFonts w:asciiTheme="majorHAnsi" w:hAnsiTheme="majorHAnsi" w:cstheme="majorHAnsi"/>
          <w:color w:val="474C55"/>
        </w:rPr>
        <w:t xml:space="preserve"> Try to include some wholegrain varieties from this food group each week such as brown, wholemeal, granary or 50/50 bread, </w:t>
      </w:r>
      <w:proofErr w:type="spellStart"/>
      <w:r w:rsidRPr="00251B2D">
        <w:rPr>
          <w:rFonts w:asciiTheme="majorHAnsi" w:hAnsiTheme="majorHAnsi" w:cstheme="majorHAnsi"/>
          <w:color w:val="474C55"/>
        </w:rPr>
        <w:t>wholewheat</w:t>
      </w:r>
      <w:proofErr w:type="spellEnd"/>
      <w:r w:rsidRPr="00251B2D">
        <w:rPr>
          <w:rFonts w:asciiTheme="majorHAnsi" w:hAnsiTheme="majorHAnsi" w:cstheme="majorHAnsi"/>
          <w:color w:val="474C55"/>
        </w:rPr>
        <w:t xml:space="preserve"> pasta or brown rice.</w:t>
      </w:r>
    </w:p>
    <w:p w:rsidR="00E2594F" w:rsidRPr="00251B2D" w:rsidRDefault="00E2594F">
      <w:pPr>
        <w:rPr>
          <w:rFonts w:asciiTheme="majorHAnsi" w:hAnsiTheme="majorHAnsi" w:cstheme="majorHAnsi"/>
          <w:color w:val="474C55"/>
        </w:rPr>
      </w:pPr>
    </w:p>
    <w:p w:rsidR="00E2594F" w:rsidRPr="00251B2D" w:rsidRDefault="00E2594F">
      <w:pPr>
        <w:rPr>
          <w:rFonts w:asciiTheme="majorHAnsi" w:hAnsiTheme="majorHAnsi" w:cstheme="majorHAnsi"/>
          <w:color w:val="474C55"/>
        </w:rPr>
      </w:pPr>
      <w:r w:rsidRPr="00251B2D">
        <w:rPr>
          <w:rStyle w:val="Strong"/>
          <w:rFonts w:asciiTheme="majorHAnsi" w:hAnsiTheme="majorHAnsi" w:cstheme="majorHAnsi"/>
          <w:color w:val="474C55"/>
        </w:rPr>
        <w:t>Dairy and alternatives</w:t>
      </w:r>
      <w:r w:rsidRPr="00251B2D">
        <w:rPr>
          <w:rFonts w:asciiTheme="majorHAnsi" w:hAnsiTheme="majorHAnsi" w:cstheme="majorHAnsi"/>
          <w:b/>
          <w:bCs/>
          <w:color w:val="474C55"/>
        </w:rPr>
        <w:br/>
      </w:r>
      <w:r w:rsidRPr="00251B2D">
        <w:rPr>
          <w:rStyle w:val="Strong"/>
          <w:rFonts w:asciiTheme="majorHAnsi" w:hAnsiTheme="majorHAnsi" w:cstheme="majorHAnsi"/>
          <w:color w:val="474C55"/>
        </w:rPr>
        <w:t>How much?</w:t>
      </w:r>
      <w:r w:rsidRPr="00251B2D">
        <w:rPr>
          <w:rFonts w:asciiTheme="majorHAnsi" w:hAnsiTheme="majorHAnsi" w:cstheme="majorHAnsi"/>
          <w:color w:val="474C55"/>
        </w:rPr>
        <w:t xml:space="preserve"> Include at least 1 portion     </w:t>
      </w:r>
      <w:r w:rsidRPr="00251B2D">
        <w:rPr>
          <w:rFonts w:asciiTheme="majorHAnsi" w:hAnsiTheme="majorHAnsi" w:cstheme="majorHAnsi"/>
          <w:color w:val="474C55"/>
        </w:rPr>
        <w:br/>
      </w:r>
      <w:r w:rsidRPr="00251B2D">
        <w:rPr>
          <w:rStyle w:val="Strong"/>
          <w:rFonts w:asciiTheme="majorHAnsi" w:hAnsiTheme="majorHAnsi" w:cstheme="majorHAnsi"/>
          <w:color w:val="474C55"/>
        </w:rPr>
        <w:t>Examples:</w:t>
      </w:r>
      <w:r w:rsidRPr="00251B2D">
        <w:rPr>
          <w:rFonts w:asciiTheme="majorHAnsi" w:hAnsiTheme="majorHAnsi" w:cstheme="majorHAnsi"/>
          <w:color w:val="474C55"/>
        </w:rPr>
        <w:t xml:space="preserve"> Carton of milk, cheese, yoghurts, custard, rice pudding, milk or yoghurt based smoothies, soya, oat and nut based milks               </w:t>
      </w:r>
      <w:r w:rsidRPr="00251B2D">
        <w:rPr>
          <w:rFonts w:asciiTheme="majorHAnsi" w:hAnsiTheme="majorHAnsi" w:cstheme="majorHAnsi"/>
          <w:color w:val="474C55"/>
        </w:rPr>
        <w:br/>
      </w:r>
      <w:proofErr w:type="gramStart"/>
      <w:r w:rsidRPr="00251B2D">
        <w:rPr>
          <w:rStyle w:val="Strong"/>
          <w:rFonts w:asciiTheme="majorHAnsi" w:hAnsiTheme="majorHAnsi" w:cstheme="majorHAnsi"/>
          <w:color w:val="474C55"/>
        </w:rPr>
        <w:t>Why</w:t>
      </w:r>
      <w:proofErr w:type="gramEnd"/>
      <w:r w:rsidRPr="00251B2D">
        <w:rPr>
          <w:rStyle w:val="Strong"/>
          <w:rFonts w:asciiTheme="majorHAnsi" w:hAnsiTheme="majorHAnsi" w:cstheme="majorHAnsi"/>
          <w:color w:val="474C55"/>
        </w:rPr>
        <w:t>?</w:t>
      </w:r>
      <w:r w:rsidRPr="00251B2D">
        <w:rPr>
          <w:rFonts w:asciiTheme="majorHAnsi" w:hAnsiTheme="majorHAnsi" w:cstheme="majorHAnsi"/>
          <w:color w:val="474C55"/>
        </w:rPr>
        <w:t xml:space="preserve"> These foods provide calcium, B vitamins and protein            </w:t>
      </w:r>
      <w:r w:rsidRPr="00251B2D">
        <w:rPr>
          <w:rFonts w:asciiTheme="majorHAnsi" w:hAnsiTheme="majorHAnsi" w:cstheme="majorHAnsi"/>
          <w:color w:val="474C55"/>
        </w:rPr>
        <w:br/>
      </w:r>
      <w:r w:rsidRPr="00251B2D">
        <w:rPr>
          <w:rStyle w:val="Strong"/>
          <w:rFonts w:asciiTheme="majorHAnsi" w:hAnsiTheme="majorHAnsi" w:cstheme="majorHAnsi"/>
          <w:color w:val="474C55"/>
        </w:rPr>
        <w:t>Tips:</w:t>
      </w:r>
      <w:r w:rsidRPr="00251B2D">
        <w:rPr>
          <w:rFonts w:asciiTheme="majorHAnsi" w:hAnsiTheme="majorHAnsi" w:cstheme="majorHAnsi"/>
          <w:color w:val="474C55"/>
        </w:rPr>
        <w:t xml:space="preserve"> If your child is over 2yrs and growing well opt for semi-skimmed milk and low fat yoghurts and cheeses.</w:t>
      </w:r>
    </w:p>
    <w:p w:rsidR="00E2594F" w:rsidRPr="00251B2D" w:rsidRDefault="00E2594F">
      <w:pPr>
        <w:rPr>
          <w:rFonts w:asciiTheme="majorHAnsi" w:hAnsiTheme="majorHAnsi" w:cstheme="majorHAnsi"/>
          <w:color w:val="474C55"/>
        </w:rPr>
      </w:pPr>
    </w:p>
    <w:p w:rsidR="00E2594F" w:rsidRPr="00251B2D" w:rsidRDefault="00E2594F">
      <w:pPr>
        <w:rPr>
          <w:rFonts w:asciiTheme="majorHAnsi" w:hAnsiTheme="majorHAnsi" w:cstheme="majorHAnsi"/>
          <w:color w:val="474C55"/>
        </w:rPr>
      </w:pPr>
      <w:r w:rsidRPr="00251B2D">
        <w:rPr>
          <w:rStyle w:val="Strong"/>
          <w:rFonts w:asciiTheme="majorHAnsi" w:hAnsiTheme="majorHAnsi" w:cstheme="majorHAnsi"/>
          <w:color w:val="474C55"/>
        </w:rPr>
        <w:t>Beans, pulses, fish, eggs, meat and other proteins</w:t>
      </w:r>
      <w:r w:rsidRPr="00251B2D">
        <w:rPr>
          <w:rFonts w:asciiTheme="majorHAnsi" w:hAnsiTheme="majorHAnsi" w:cstheme="majorHAnsi"/>
          <w:b/>
          <w:bCs/>
          <w:color w:val="474C55"/>
        </w:rPr>
        <w:br/>
      </w:r>
      <w:r w:rsidRPr="00251B2D">
        <w:rPr>
          <w:rStyle w:val="Strong"/>
          <w:rFonts w:asciiTheme="majorHAnsi" w:hAnsiTheme="majorHAnsi" w:cstheme="majorHAnsi"/>
          <w:color w:val="474C55"/>
        </w:rPr>
        <w:t xml:space="preserve">How much? </w:t>
      </w:r>
      <w:r w:rsidRPr="00251B2D">
        <w:rPr>
          <w:rFonts w:asciiTheme="majorHAnsi" w:hAnsiTheme="majorHAnsi" w:cstheme="majorHAnsi"/>
          <w:color w:val="474C55"/>
        </w:rPr>
        <w:t>Include at least 1 portion in every lunchbox                  </w:t>
      </w:r>
      <w:r w:rsidRPr="00251B2D">
        <w:rPr>
          <w:rFonts w:asciiTheme="majorHAnsi" w:hAnsiTheme="majorHAnsi" w:cstheme="majorHAnsi"/>
          <w:color w:val="474C55"/>
        </w:rPr>
        <w:br/>
      </w:r>
      <w:r w:rsidRPr="00251B2D">
        <w:rPr>
          <w:rStyle w:val="Strong"/>
          <w:rFonts w:asciiTheme="majorHAnsi" w:hAnsiTheme="majorHAnsi" w:cstheme="majorHAnsi"/>
          <w:color w:val="474C55"/>
        </w:rPr>
        <w:t>Examples</w:t>
      </w:r>
      <w:r w:rsidRPr="00251B2D">
        <w:rPr>
          <w:rStyle w:val="Emphasis"/>
          <w:rFonts w:asciiTheme="majorHAnsi" w:hAnsiTheme="majorHAnsi" w:cstheme="majorHAnsi"/>
          <w:b/>
          <w:bCs/>
          <w:color w:val="474C55"/>
        </w:rPr>
        <w:t>:</w:t>
      </w:r>
      <w:r w:rsidRPr="00251B2D">
        <w:rPr>
          <w:rFonts w:asciiTheme="majorHAnsi" w:hAnsiTheme="majorHAnsi" w:cstheme="majorHAnsi"/>
          <w:color w:val="474C55"/>
        </w:rPr>
        <w:t xml:space="preserve"> Chicken, turkey, pork, beef, lamb, beans, fish, shellfish, lentils, chickpeas, pulses, soya pro</w:t>
      </w:r>
      <w:r w:rsidR="00251B2D">
        <w:rPr>
          <w:rFonts w:asciiTheme="majorHAnsi" w:hAnsiTheme="majorHAnsi" w:cstheme="majorHAnsi"/>
          <w:color w:val="474C55"/>
        </w:rPr>
        <w:t xml:space="preserve">ducts such as tofu, </w:t>
      </w:r>
      <w:proofErr w:type="spellStart"/>
      <w:r w:rsidR="00251B2D">
        <w:rPr>
          <w:rFonts w:asciiTheme="majorHAnsi" w:hAnsiTheme="majorHAnsi" w:cstheme="majorHAnsi"/>
          <w:color w:val="474C55"/>
        </w:rPr>
        <w:t>quorn</w:t>
      </w:r>
      <w:proofErr w:type="spellEnd"/>
      <w:r w:rsidR="00251B2D">
        <w:rPr>
          <w:rFonts w:asciiTheme="majorHAnsi" w:hAnsiTheme="majorHAnsi" w:cstheme="majorHAnsi"/>
          <w:color w:val="474C55"/>
        </w:rPr>
        <w:t>,</w:t>
      </w:r>
      <w:r w:rsidRPr="00251B2D">
        <w:rPr>
          <w:rFonts w:asciiTheme="majorHAnsi" w:hAnsiTheme="majorHAnsi" w:cstheme="majorHAnsi"/>
          <w:color w:val="474C55"/>
        </w:rPr>
        <w:t xml:space="preserve"> hummus</w:t>
      </w:r>
      <w:r w:rsidRPr="00251B2D">
        <w:rPr>
          <w:rFonts w:asciiTheme="majorHAnsi" w:hAnsiTheme="majorHAnsi" w:cstheme="majorHAnsi"/>
          <w:color w:val="474C55"/>
        </w:rPr>
        <w:br/>
      </w:r>
      <w:r w:rsidRPr="00251B2D">
        <w:rPr>
          <w:rStyle w:val="Strong"/>
          <w:rFonts w:asciiTheme="majorHAnsi" w:hAnsiTheme="majorHAnsi" w:cstheme="majorHAnsi"/>
          <w:color w:val="474C55"/>
        </w:rPr>
        <w:t>Why?</w:t>
      </w:r>
      <w:r w:rsidRPr="00251B2D">
        <w:rPr>
          <w:rFonts w:asciiTheme="majorHAnsi" w:hAnsiTheme="majorHAnsi" w:cstheme="majorHAnsi"/>
          <w:color w:val="474C55"/>
        </w:rPr>
        <w:t xml:space="preserve"> These foods provide protein, iron and zinc.</w:t>
      </w:r>
      <w:r w:rsidRPr="00251B2D">
        <w:rPr>
          <w:rFonts w:asciiTheme="majorHAnsi" w:hAnsiTheme="majorHAnsi" w:cstheme="majorHAnsi"/>
          <w:color w:val="474C55"/>
        </w:rPr>
        <w:br/>
      </w:r>
      <w:r w:rsidRPr="00251B2D">
        <w:rPr>
          <w:rStyle w:val="Strong"/>
          <w:rFonts w:asciiTheme="majorHAnsi" w:hAnsiTheme="majorHAnsi" w:cstheme="majorHAnsi"/>
          <w:color w:val="474C55"/>
        </w:rPr>
        <w:lastRenderedPageBreak/>
        <w:t xml:space="preserve">Tips: </w:t>
      </w:r>
      <w:r w:rsidRPr="00251B2D">
        <w:rPr>
          <w:rFonts w:asciiTheme="majorHAnsi" w:hAnsiTheme="majorHAnsi" w:cstheme="majorHAnsi"/>
          <w:color w:val="474C55"/>
        </w:rPr>
        <w:t>Try to include at least one portion of fish each week. Oily fish such as fresh, tinned or frozen salmon, sardines, pilchards, mackerel, herring, and fresh tuna may be beneficial for children’s cognitive development. Try a salmon or mackerel pate as a dip or sandwich filler.</w:t>
      </w:r>
    </w:p>
    <w:p w:rsidR="00E2594F" w:rsidRPr="00251B2D" w:rsidRDefault="00E2594F">
      <w:pPr>
        <w:rPr>
          <w:rFonts w:asciiTheme="majorHAnsi" w:hAnsiTheme="majorHAnsi" w:cstheme="majorHAnsi"/>
          <w:color w:val="474C55"/>
        </w:rPr>
      </w:pPr>
    </w:p>
    <w:p w:rsidR="00E2594F" w:rsidRPr="00251B2D" w:rsidRDefault="00E2594F">
      <w:pPr>
        <w:rPr>
          <w:rFonts w:asciiTheme="majorHAnsi" w:hAnsiTheme="majorHAnsi" w:cstheme="majorHAnsi"/>
          <w:color w:val="474C55"/>
        </w:rPr>
      </w:pPr>
      <w:r w:rsidRPr="00251B2D">
        <w:rPr>
          <w:rStyle w:val="Strong"/>
          <w:rFonts w:asciiTheme="majorHAnsi" w:hAnsiTheme="majorHAnsi" w:cstheme="majorHAnsi"/>
          <w:color w:val="474C55"/>
        </w:rPr>
        <w:t>Drinks</w:t>
      </w:r>
      <w:r w:rsidRPr="00251B2D">
        <w:rPr>
          <w:rFonts w:asciiTheme="majorHAnsi" w:hAnsiTheme="majorHAnsi" w:cstheme="majorHAnsi"/>
          <w:b/>
          <w:bCs/>
          <w:color w:val="474C55"/>
        </w:rPr>
        <w:br/>
      </w:r>
      <w:r w:rsidRPr="00251B2D">
        <w:rPr>
          <w:rStyle w:val="Strong"/>
          <w:rFonts w:asciiTheme="majorHAnsi" w:hAnsiTheme="majorHAnsi" w:cstheme="majorHAnsi"/>
          <w:color w:val="474C55"/>
        </w:rPr>
        <w:t>How much?</w:t>
      </w:r>
      <w:r w:rsidRPr="00251B2D">
        <w:rPr>
          <w:rFonts w:asciiTheme="majorHAnsi" w:hAnsiTheme="majorHAnsi" w:cstheme="majorHAnsi"/>
          <w:color w:val="474C55"/>
        </w:rPr>
        <w:t xml:space="preserve"> Include a healthy drink daily</w:t>
      </w:r>
      <w:r w:rsidRPr="00251B2D">
        <w:rPr>
          <w:rFonts w:asciiTheme="majorHAnsi" w:hAnsiTheme="majorHAnsi" w:cstheme="majorHAnsi"/>
          <w:color w:val="474C55"/>
        </w:rPr>
        <w:br/>
      </w:r>
      <w:r w:rsidRPr="00251B2D">
        <w:rPr>
          <w:rStyle w:val="Strong"/>
          <w:rFonts w:asciiTheme="majorHAnsi" w:hAnsiTheme="majorHAnsi" w:cstheme="majorHAnsi"/>
          <w:color w:val="474C55"/>
        </w:rPr>
        <w:t>Examples:</w:t>
      </w:r>
      <w:r w:rsidRPr="00251B2D">
        <w:rPr>
          <w:rFonts w:asciiTheme="majorHAnsi" w:hAnsiTheme="majorHAnsi" w:cstheme="majorHAnsi"/>
          <w:color w:val="474C55"/>
        </w:rPr>
        <w:t xml:space="preserve"> Milk and water are the only tooth friendly drinks for children and are the best options for your child’s lunchbox.</w:t>
      </w:r>
      <w:r w:rsidRPr="00251B2D">
        <w:rPr>
          <w:rFonts w:asciiTheme="majorHAnsi" w:hAnsiTheme="majorHAnsi" w:cstheme="majorHAnsi"/>
          <w:color w:val="474C55"/>
        </w:rPr>
        <w:br/>
      </w:r>
      <w:r w:rsidRPr="00251B2D">
        <w:rPr>
          <w:rStyle w:val="Strong"/>
          <w:rFonts w:asciiTheme="majorHAnsi" w:hAnsiTheme="majorHAnsi" w:cstheme="majorHAnsi"/>
          <w:color w:val="474C55"/>
        </w:rPr>
        <w:t>Tip:</w:t>
      </w:r>
      <w:r w:rsidRPr="00251B2D">
        <w:rPr>
          <w:rFonts w:asciiTheme="majorHAnsi" w:hAnsiTheme="majorHAnsi" w:cstheme="majorHAnsi"/>
          <w:color w:val="474C55"/>
        </w:rPr>
        <w:t xml:space="preserve"> There’s no need to spend money on exotic or colourful looking drinks. Tap water is free and one of the healthiest drinks you can offer your child.  Fill a reusable bottle with fresh tap water</w:t>
      </w:r>
      <w:r w:rsidR="00251B2D" w:rsidRPr="00251B2D">
        <w:rPr>
          <w:rFonts w:asciiTheme="majorHAnsi" w:hAnsiTheme="majorHAnsi" w:cstheme="majorHAnsi"/>
          <w:color w:val="474C55"/>
        </w:rPr>
        <w:t>.</w:t>
      </w:r>
    </w:p>
    <w:p w:rsidR="00251B2D" w:rsidRDefault="00251B2D">
      <w:pPr>
        <w:rPr>
          <w:rFonts w:ascii="Arial" w:hAnsi="Arial" w:cs="Arial"/>
          <w:color w:val="474C55"/>
          <w:sz w:val="27"/>
          <w:szCs w:val="27"/>
        </w:rPr>
      </w:pPr>
    </w:p>
    <w:p w:rsidR="00251B2D" w:rsidRDefault="00251B2D" w:rsidP="00251B2D">
      <w:pPr>
        <w:spacing w:after="0" w:line="240" w:lineRule="auto"/>
        <w:rPr>
          <w:rFonts w:ascii="&amp;quot" w:eastAsia="Times New Roman" w:hAnsi="&amp;quot" w:cs="Times New Roman"/>
          <w:b/>
          <w:bCs/>
          <w:i/>
          <w:iCs/>
          <w:color w:val="474C55"/>
          <w:sz w:val="24"/>
          <w:szCs w:val="24"/>
          <w:lang w:eastAsia="en-GB"/>
        </w:rPr>
      </w:pPr>
      <w:hyperlink r:id="rId5" w:history="1">
        <w:r w:rsidRPr="00827B18">
          <w:rPr>
            <w:rStyle w:val="Hyperlink"/>
            <w:rFonts w:ascii="&amp;quot" w:eastAsia="Times New Roman" w:hAnsi="&amp;quot" w:cs="Times New Roman"/>
            <w:b/>
            <w:bCs/>
            <w:i/>
            <w:iCs/>
            <w:sz w:val="24"/>
            <w:szCs w:val="24"/>
            <w:lang w:eastAsia="en-GB"/>
          </w:rPr>
          <w:t>https://www.nhs.uk/change4life/recipes/healthier-lunchboxes</w:t>
        </w:r>
      </w:hyperlink>
    </w:p>
    <w:p w:rsidR="00251B2D" w:rsidRDefault="00251B2D" w:rsidP="00251B2D">
      <w:pPr>
        <w:spacing w:after="0" w:line="240" w:lineRule="auto"/>
        <w:rPr>
          <w:rFonts w:ascii="&amp;quot" w:eastAsia="Times New Roman" w:hAnsi="&amp;quot" w:cs="Times New Roman"/>
          <w:b/>
          <w:bCs/>
          <w:i/>
          <w:iCs/>
          <w:color w:val="474C55"/>
          <w:sz w:val="24"/>
          <w:szCs w:val="24"/>
          <w:lang w:eastAsia="en-GB"/>
        </w:rPr>
      </w:pPr>
    </w:p>
    <w:p w:rsidR="00251B2D" w:rsidRDefault="00251B2D" w:rsidP="00251B2D">
      <w:pPr>
        <w:spacing w:after="0" w:line="240" w:lineRule="auto"/>
        <w:rPr>
          <w:rFonts w:ascii="&amp;quot" w:eastAsia="Times New Roman" w:hAnsi="&amp;quot" w:cs="Times New Roman"/>
          <w:b/>
          <w:bCs/>
          <w:i/>
          <w:iCs/>
          <w:color w:val="474C55"/>
          <w:sz w:val="24"/>
          <w:szCs w:val="24"/>
          <w:lang w:eastAsia="en-GB"/>
        </w:rPr>
      </w:pPr>
      <w:r>
        <w:rPr>
          <w:rFonts w:ascii="&amp;quot" w:eastAsia="Times New Roman" w:hAnsi="&amp;quot" w:cs="Times New Roman"/>
          <w:b/>
          <w:bCs/>
          <w:i/>
          <w:iCs/>
          <w:color w:val="474C55"/>
          <w:sz w:val="24"/>
          <w:szCs w:val="24"/>
          <w:lang w:eastAsia="en-GB"/>
        </w:rPr>
        <w:t>This website has heaps of links to some recipes for fantastic lunch box ideas if you are finding that you are stuck with the same old ideas week in week out!</w:t>
      </w:r>
    </w:p>
    <w:p w:rsidR="00251B2D" w:rsidRDefault="00251B2D" w:rsidP="00251B2D">
      <w:pPr>
        <w:spacing w:after="0" w:line="240" w:lineRule="auto"/>
        <w:rPr>
          <w:rFonts w:ascii="&amp;quot" w:eastAsia="Times New Roman" w:hAnsi="&amp;quot" w:cs="Times New Roman"/>
          <w:b/>
          <w:bCs/>
          <w:i/>
          <w:iCs/>
          <w:color w:val="474C55"/>
          <w:sz w:val="24"/>
          <w:szCs w:val="24"/>
          <w:lang w:eastAsia="en-GB"/>
        </w:rPr>
      </w:pPr>
    </w:p>
    <w:p w:rsidR="00251B2D" w:rsidRDefault="00251B2D" w:rsidP="00251B2D">
      <w:pPr>
        <w:spacing w:after="0" w:line="240" w:lineRule="auto"/>
        <w:rPr>
          <w:rFonts w:ascii="&amp;quot" w:eastAsia="Times New Roman" w:hAnsi="&amp;quot" w:cs="Times New Roman"/>
          <w:b/>
          <w:bCs/>
          <w:i/>
          <w:iCs/>
          <w:color w:val="474C55"/>
          <w:sz w:val="24"/>
          <w:szCs w:val="24"/>
          <w:lang w:eastAsia="en-GB"/>
        </w:rPr>
      </w:pPr>
      <w:hyperlink r:id="rId6" w:history="1">
        <w:r w:rsidRPr="00827B18">
          <w:rPr>
            <w:rStyle w:val="Hyperlink"/>
            <w:rFonts w:ascii="&amp;quot" w:eastAsia="Times New Roman" w:hAnsi="&amp;quot" w:cs="Times New Roman"/>
            <w:b/>
            <w:bCs/>
            <w:i/>
            <w:iCs/>
            <w:sz w:val="24"/>
            <w:szCs w:val="24"/>
            <w:lang w:eastAsia="en-GB"/>
          </w:rPr>
          <w:t>https://www.bbcgoodfood.com/howto/guide/healthy-lunches-for-kids</w:t>
        </w:r>
      </w:hyperlink>
      <w:r>
        <w:rPr>
          <w:rFonts w:ascii="&amp;quot" w:eastAsia="Times New Roman" w:hAnsi="&amp;quot" w:cs="Times New Roman"/>
          <w:b/>
          <w:bCs/>
          <w:i/>
          <w:iCs/>
          <w:color w:val="474C55"/>
          <w:sz w:val="24"/>
          <w:szCs w:val="24"/>
          <w:lang w:eastAsia="en-GB"/>
        </w:rPr>
        <w:t xml:space="preserve"> </w:t>
      </w:r>
    </w:p>
    <w:p w:rsidR="00251B2D" w:rsidRDefault="00251B2D" w:rsidP="00251B2D">
      <w:pPr>
        <w:spacing w:after="0" w:line="240" w:lineRule="auto"/>
        <w:rPr>
          <w:rFonts w:ascii="&amp;quot" w:eastAsia="Times New Roman" w:hAnsi="&amp;quot" w:cs="Times New Roman"/>
          <w:b/>
          <w:bCs/>
          <w:i/>
          <w:iCs/>
          <w:color w:val="474C55"/>
          <w:sz w:val="24"/>
          <w:szCs w:val="24"/>
          <w:lang w:eastAsia="en-GB"/>
        </w:rPr>
      </w:pPr>
    </w:p>
    <w:p w:rsidR="00251B2D" w:rsidRDefault="00251B2D" w:rsidP="00251B2D">
      <w:pPr>
        <w:spacing w:after="0" w:line="240" w:lineRule="auto"/>
        <w:rPr>
          <w:rFonts w:ascii="&amp;quot" w:eastAsia="Times New Roman" w:hAnsi="&amp;quot" w:cs="Times New Roman"/>
          <w:b/>
          <w:bCs/>
          <w:i/>
          <w:iCs/>
          <w:color w:val="474C55"/>
          <w:sz w:val="24"/>
          <w:szCs w:val="24"/>
          <w:lang w:eastAsia="en-GB"/>
        </w:rPr>
      </w:pPr>
      <w:r>
        <w:rPr>
          <w:rFonts w:ascii="&amp;quot" w:eastAsia="Times New Roman" w:hAnsi="&amp;quot" w:cs="Times New Roman"/>
          <w:b/>
          <w:bCs/>
          <w:i/>
          <w:iCs/>
          <w:color w:val="474C55"/>
          <w:sz w:val="24"/>
          <w:szCs w:val="24"/>
          <w:lang w:eastAsia="en-GB"/>
        </w:rPr>
        <w:t>This website includes helpful hints for picky eaters and great information about ‘quantities’ and how much food a child really needs!</w:t>
      </w:r>
    </w:p>
    <w:p w:rsidR="00F01039" w:rsidRDefault="00F01039" w:rsidP="00251B2D">
      <w:pPr>
        <w:spacing w:after="0" w:line="240" w:lineRule="auto"/>
        <w:rPr>
          <w:rFonts w:ascii="&amp;quot" w:eastAsia="Times New Roman" w:hAnsi="&amp;quot" w:cs="Times New Roman"/>
          <w:b/>
          <w:bCs/>
          <w:i/>
          <w:iCs/>
          <w:color w:val="474C55"/>
          <w:sz w:val="24"/>
          <w:szCs w:val="24"/>
          <w:lang w:eastAsia="en-GB"/>
        </w:rPr>
      </w:pPr>
    </w:p>
    <w:p w:rsidR="00F01039" w:rsidRDefault="00F01039" w:rsidP="00251B2D">
      <w:pPr>
        <w:spacing w:after="0" w:line="240" w:lineRule="auto"/>
        <w:rPr>
          <w:rFonts w:ascii="&amp;quot" w:eastAsia="Times New Roman" w:hAnsi="&amp;quot" w:cs="Times New Roman"/>
          <w:b/>
          <w:bCs/>
          <w:i/>
          <w:iCs/>
          <w:color w:val="474C55"/>
          <w:sz w:val="24"/>
          <w:szCs w:val="24"/>
          <w:lang w:eastAsia="en-GB"/>
        </w:rPr>
      </w:pPr>
    </w:p>
    <w:tbl>
      <w:tblPr>
        <w:tblW w:w="4500" w:type="dxa"/>
        <w:jc w:val="center"/>
        <w:tblCellSpacing w:w="7"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2667"/>
        <w:gridCol w:w="1833"/>
      </w:tblGrid>
      <w:tr w:rsidR="00F01039" w:rsidTr="00F01039">
        <w:trPr>
          <w:tblCellSpacing w:w="7" w:type="dxa"/>
          <w:jc w:val="center"/>
        </w:trPr>
        <w:tc>
          <w:tcPr>
            <w:tcW w:w="0" w:type="auto"/>
            <w:gridSpan w:val="2"/>
            <w:tcBorders>
              <w:top w:val="nil"/>
              <w:left w:val="nil"/>
              <w:bottom w:val="nil"/>
              <w:right w:val="nil"/>
            </w:tcBorders>
            <w:tcMar>
              <w:top w:w="15" w:type="dxa"/>
              <w:left w:w="15" w:type="dxa"/>
              <w:bottom w:w="15" w:type="dxa"/>
              <w:right w:w="15" w:type="dxa"/>
            </w:tcMar>
            <w:vAlign w:val="center"/>
            <w:hideMark/>
          </w:tcPr>
          <w:p w:rsidR="00F01039" w:rsidRDefault="00F0103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Guideline Daily Amounts for children aged 5-10</w:t>
            </w:r>
            <w:r>
              <w:rPr>
                <w:rFonts w:ascii="Times New Roman" w:eastAsia="Times New Roman" w:hAnsi="Times New Roman" w:cs="Times New Roman"/>
                <w:sz w:val="24"/>
                <w:szCs w:val="24"/>
                <w:lang w:eastAsia="en-GB"/>
              </w:rPr>
              <w:br/>
              <w:t> </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Energy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1,800kcal</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Protein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Carbohydrates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Sugar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Saturates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Fibre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15g</w:t>
            </w:r>
          </w:p>
        </w:tc>
      </w:tr>
      <w:tr w:rsidR="00F01039" w:rsidTr="00F01039">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Salt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01039" w:rsidRDefault="00F010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4g</w:t>
            </w:r>
          </w:p>
        </w:tc>
      </w:tr>
    </w:tbl>
    <w:p w:rsidR="00251B2D" w:rsidRDefault="00251B2D">
      <w:bookmarkStart w:id="0" w:name="_GoBack"/>
      <w:bookmarkEnd w:id="0"/>
    </w:p>
    <w:sectPr w:rsidR="00251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4F"/>
    <w:rsid w:val="00251B2D"/>
    <w:rsid w:val="00780AF6"/>
    <w:rsid w:val="00B22922"/>
    <w:rsid w:val="00E2594F"/>
    <w:rsid w:val="00F01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FCC8"/>
  <w15:chartTrackingRefBased/>
  <w15:docId w15:val="{E006220A-6340-4CEA-8F1C-3AC24F7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94F"/>
    <w:rPr>
      <w:b/>
      <w:bCs/>
    </w:rPr>
  </w:style>
  <w:style w:type="character" w:styleId="Emphasis">
    <w:name w:val="Emphasis"/>
    <w:basedOn w:val="DefaultParagraphFont"/>
    <w:uiPriority w:val="20"/>
    <w:qFormat/>
    <w:rsid w:val="00E2594F"/>
    <w:rPr>
      <w:i/>
      <w:iCs/>
    </w:rPr>
  </w:style>
  <w:style w:type="character" w:styleId="Hyperlink">
    <w:name w:val="Hyperlink"/>
    <w:basedOn w:val="DefaultParagraphFont"/>
    <w:uiPriority w:val="99"/>
    <w:unhideWhenUsed/>
    <w:rsid w:val="00251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75341">
      <w:bodyDiv w:val="1"/>
      <w:marLeft w:val="0"/>
      <w:marRight w:val="0"/>
      <w:marTop w:val="0"/>
      <w:marBottom w:val="0"/>
      <w:divBdr>
        <w:top w:val="none" w:sz="0" w:space="0" w:color="auto"/>
        <w:left w:val="none" w:sz="0" w:space="0" w:color="auto"/>
        <w:bottom w:val="none" w:sz="0" w:space="0" w:color="auto"/>
        <w:right w:val="none" w:sz="0" w:space="0" w:color="auto"/>
      </w:divBdr>
    </w:div>
    <w:div w:id="7125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goodfood.com/howto/guide/healthy-lunches-for-kids" TargetMode="External"/><Relationship Id="rId5" Type="http://schemas.openxmlformats.org/officeDocument/2006/relationships/hyperlink" Target="https://www.nhs.uk/change4life/recipes/healthier-lunchboxe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dcterms:created xsi:type="dcterms:W3CDTF">2019-09-09T11:51:00Z</dcterms:created>
  <dcterms:modified xsi:type="dcterms:W3CDTF">2019-09-09T12:19:00Z</dcterms:modified>
</cp:coreProperties>
</file>